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400" w:after="200"/>
        <w:rPr>
          <w:rFonts w:ascii="Verdana" w:hAnsi="Verdana" w:eastAsia="Times New Roman"/>
          <w:b/>
          <w:b/>
          <w:bCs/>
          <w:lang w:eastAsia="en-GB"/>
        </w:rPr>
      </w:pPr>
      <w:r>
        <w:rPr>
          <w:rFonts w:eastAsia="Times New Roman" w:ascii="Verdana" w:hAnsi="Verdana"/>
          <w:b/>
          <w:bCs/>
          <w:lang w:eastAsia="en-GB"/>
        </w:rPr>
        <w:t>C</w:t>
      </w:r>
      <w:r>
        <w:rPr>
          <w:rFonts w:eastAsia="Times New Roman" w:ascii="Verdana" w:hAnsi="Verdana"/>
          <w:lang w:eastAsia="en-GB"/>
        </w:rPr>
        <w:t>ommittee</w:t>
      </w:r>
    </w:p>
    <w:p>
      <w:pPr>
        <w:pStyle w:val="Normal"/>
        <w:rPr>
          <w:rFonts w:ascii="Verdana" w:hAnsi="Verdana" w:eastAsia="Times New Roman"/>
          <w:lang w:eastAsia="en-GB"/>
        </w:rPr>
      </w:pPr>
      <w:r>
        <w:rPr>
          <w:rFonts w:eastAsia="Times New Roman" w:ascii="Verdana" w:hAnsi="Verdana"/>
          <w:b/>
          <w:sz w:val="28"/>
          <w:szCs w:val="28"/>
          <w:lang w:eastAsia="en-GB"/>
        </w:rPr>
        <w:t>Linden</w:t>
      </w:r>
      <w:r>
        <w:rPr>
          <w:rFonts w:eastAsia="Times New Roman" w:ascii="Verdana" w:hAnsi="Verdana"/>
          <w:lang w:eastAsia="en-GB"/>
        </w:rPr>
        <w:t xml:space="preserve">, </w:t>
      </w:r>
      <w:r>
        <w:rPr>
          <w:rFonts w:eastAsia="Times New Roman" w:ascii="Verdana" w:hAnsi="Verdana"/>
          <w:color w:val="FF0000"/>
          <w:lang w:eastAsia="en-GB"/>
        </w:rPr>
        <w:t>[visibleman]</w:t>
      </w:r>
    </w:p>
    <w:p>
      <w:pPr>
        <w:pStyle w:val="ListParagraph"/>
        <w:numPr>
          <w:ilvl w:val="0"/>
          <w:numId w:val="2"/>
        </w:numPr>
        <w:rPr>
          <w:rFonts w:ascii="Verdana" w:hAnsi="Verdana" w:eastAsia="Times New Roman"/>
          <w:lang w:eastAsia="en-GB"/>
        </w:rPr>
      </w:pPr>
      <w:r>
        <w:rPr>
          <w:rFonts w:eastAsia="Times New Roman" w:ascii="Verdana" w:hAnsi="Verdana"/>
          <w:lang w:eastAsia="en-GB"/>
        </w:rPr>
        <w:t>represented by: Tandaline of House Bonisagus, Durenmar.</w:t>
      </w:r>
    </w:p>
    <w:p>
      <w:pPr>
        <w:pStyle w:val="Normal"/>
        <w:rPr>
          <w:rFonts w:ascii="Verdana" w:hAnsi="Verdana" w:eastAsia="Times New Roman"/>
          <w:lang w:eastAsia="en-GB"/>
        </w:rPr>
      </w:pPr>
      <w:r>
        <w:rPr>
          <w:rFonts w:eastAsia="Times New Roman" w:ascii="Verdana" w:hAnsi="Verdana"/>
          <w:lang w:eastAsia="en-GB"/>
        </w:rPr>
      </w:r>
    </w:p>
    <w:p>
      <w:pPr>
        <w:pStyle w:val="Normal"/>
        <w:rPr>
          <w:rFonts w:ascii="Verdana" w:hAnsi="Verdana" w:eastAsia="Times New Roman"/>
          <w:lang w:eastAsia="en-GB"/>
        </w:rPr>
      </w:pPr>
      <w:r>
        <w:rPr>
          <w:rFonts w:eastAsia="Times New Roman" w:ascii="Verdana" w:hAnsi="Verdana"/>
          <w:b/>
          <w:sz w:val="28"/>
          <w:szCs w:val="28"/>
          <w:lang w:eastAsia="en-GB"/>
        </w:rPr>
        <w:t>Ash</w:t>
      </w:r>
      <w:r>
        <w:rPr>
          <w:rFonts w:eastAsia="Times New Roman" w:ascii="Verdana" w:hAnsi="Verdana"/>
          <w:lang w:eastAsia="en-GB"/>
        </w:rPr>
        <w:t xml:space="preserve">, </w:t>
      </w:r>
      <w:r>
        <w:rPr>
          <w:rFonts w:ascii="Verdana" w:hAnsi="Verdana"/>
        </w:rPr>
        <w:t xml:space="preserve">Noted as being aggressive towards the Order of Odin. </w:t>
      </w:r>
      <w:r>
        <w:rPr>
          <w:rFonts w:eastAsia="Times New Roman" w:ascii="Verdana" w:hAnsi="Verdana"/>
          <w:color w:val="FF0000"/>
          <w:lang w:eastAsia="en-GB"/>
        </w:rPr>
        <w:t>[FuturaPrime]</w:t>
      </w:r>
    </w:p>
    <w:p>
      <w:pPr>
        <w:pStyle w:val="ListParagraph"/>
        <w:numPr>
          <w:ilvl w:val="0"/>
          <w:numId w:val="2"/>
        </w:numPr>
        <w:rPr>
          <w:rFonts w:ascii="Verdana" w:hAnsi="Verdana" w:eastAsia="Times New Roman"/>
          <w:lang w:eastAsia="en-GB"/>
        </w:rPr>
      </w:pPr>
      <w:r>
        <w:rPr>
          <w:rFonts w:eastAsia="Times New Roman" w:ascii="Verdana" w:hAnsi="Verdana"/>
          <w:lang w:eastAsia="en-GB"/>
        </w:rPr>
        <w:t>represented by Philippus Niger of House Flambeau, Durenmar.</w:t>
      </w:r>
    </w:p>
    <w:p>
      <w:pPr>
        <w:pStyle w:val="Normal"/>
        <w:rPr>
          <w:rFonts w:ascii="Verdana" w:hAnsi="Verdana" w:eastAsia="Times New Roman"/>
          <w:lang w:eastAsia="en-GB"/>
        </w:rPr>
      </w:pPr>
      <w:r>
        <w:rPr>
          <w:rFonts w:eastAsia="Times New Roman" w:ascii="Verdana" w:hAnsi="Verdana"/>
          <w:lang w:eastAsia="en-GB"/>
        </w:rPr>
      </w:r>
    </w:p>
    <w:p>
      <w:pPr>
        <w:pStyle w:val="Normal"/>
        <w:rPr>
          <w:rFonts w:ascii="Verdana" w:hAnsi="Verdana" w:eastAsia="Times New Roman"/>
          <w:lang w:eastAsia="en-GB"/>
        </w:rPr>
      </w:pPr>
      <w:r>
        <w:rPr>
          <w:rFonts w:eastAsia="Times New Roman" w:ascii="Verdana" w:hAnsi="Verdana"/>
          <w:b/>
          <w:sz w:val="28"/>
          <w:szCs w:val="28"/>
          <w:lang w:eastAsia="en-GB"/>
        </w:rPr>
        <w:t>Oak</w:t>
      </w:r>
      <w:r>
        <w:rPr>
          <w:rFonts w:eastAsia="Times New Roman" w:ascii="Verdana" w:hAnsi="Verdana"/>
          <w:lang w:eastAsia="en-GB"/>
        </w:rPr>
        <w:t xml:space="preserve">, </w:t>
      </w:r>
      <w:r>
        <w:rPr>
          <w:rFonts w:ascii="Verdana" w:hAnsi="Verdana"/>
        </w:rPr>
        <w:t xml:space="preserve">Large and conservative. </w:t>
      </w:r>
      <w:r>
        <w:rPr>
          <w:rFonts w:eastAsia="Times New Roman" w:ascii="Verdana" w:hAnsi="Verdana"/>
          <w:color w:val="FF0000"/>
          <w:lang w:eastAsia="en-GB"/>
        </w:rPr>
        <w:t>[George]</w:t>
      </w:r>
    </w:p>
    <w:p>
      <w:pPr>
        <w:pStyle w:val="ListParagraph"/>
        <w:numPr>
          <w:ilvl w:val="0"/>
          <w:numId w:val="2"/>
        </w:numPr>
        <w:rPr>
          <w:rFonts w:ascii="Verdana" w:hAnsi="Verdana" w:eastAsia="Times New Roman"/>
          <w:lang w:eastAsia="en-GB"/>
        </w:rPr>
      </w:pPr>
      <w:r>
        <w:rPr>
          <w:rFonts w:eastAsia="Times New Roman" w:ascii="Verdana" w:hAnsi="Verdana"/>
          <w:lang w:eastAsia="en-GB"/>
        </w:rPr>
        <w:t>represented by Malleus of House Guernicus, Durenmar.</w:t>
      </w:r>
    </w:p>
    <w:p>
      <w:pPr>
        <w:pStyle w:val="Normal"/>
        <w:rPr>
          <w:rFonts w:ascii="Verdana" w:hAnsi="Verdana" w:eastAsia="Times New Roman"/>
          <w:lang w:eastAsia="en-GB"/>
        </w:rPr>
      </w:pPr>
      <w:r>
        <w:rPr>
          <w:rFonts w:eastAsia="Times New Roman" w:ascii="Verdana" w:hAnsi="Verdana"/>
          <w:lang w:eastAsia="en-GB"/>
        </w:rPr>
      </w:r>
    </w:p>
    <w:p>
      <w:pPr>
        <w:pStyle w:val="Normal"/>
        <w:rPr>
          <w:rFonts w:ascii="Verdana" w:hAnsi="Verdana" w:eastAsia="Times New Roman"/>
          <w:lang w:eastAsia="en-GB"/>
        </w:rPr>
      </w:pPr>
      <w:r>
        <w:rPr>
          <w:rFonts w:eastAsia="Times New Roman" w:ascii="Verdana" w:hAnsi="Verdana"/>
          <w:b/>
          <w:sz w:val="28"/>
          <w:szCs w:val="28"/>
          <w:lang w:eastAsia="en-GB"/>
        </w:rPr>
        <w:t>Elder</w:t>
      </w:r>
      <w:r>
        <w:rPr>
          <w:rFonts w:eastAsia="Times New Roman" w:ascii="Verdana" w:hAnsi="Verdana"/>
          <w:lang w:eastAsia="en-GB"/>
        </w:rPr>
        <w:t xml:space="preserve">, </w:t>
      </w:r>
      <w:r>
        <w:rPr>
          <w:rFonts w:ascii="Verdana" w:hAnsi="Verdana"/>
        </w:rPr>
        <w:t xml:space="preserve">Wilderist, Fae oriented. </w:t>
      </w:r>
      <w:r>
        <w:rPr>
          <w:rFonts w:eastAsia="Times New Roman" w:ascii="Verdana" w:hAnsi="Verdana"/>
          <w:color w:val="FF0000"/>
          <w:lang w:eastAsia="en-GB"/>
        </w:rPr>
        <w:t>[Van Silke]</w:t>
      </w:r>
    </w:p>
    <w:p>
      <w:pPr>
        <w:pStyle w:val="ListParagraph"/>
        <w:numPr>
          <w:ilvl w:val="0"/>
          <w:numId w:val="2"/>
        </w:numPr>
        <w:rPr>
          <w:rFonts w:ascii="Verdana" w:hAnsi="Verdana" w:eastAsia="Times New Roman"/>
          <w:lang w:eastAsia="en-GB"/>
        </w:rPr>
      </w:pPr>
      <w:r>
        <w:rPr>
          <w:rFonts w:eastAsia="Times New Roman" w:ascii="Verdana" w:hAnsi="Verdana"/>
          <w:lang w:eastAsia="en-GB"/>
        </w:rPr>
        <w:t>represented by Aschlaranda Ex Miscellanea, Dankmar.</w:t>
      </w:r>
    </w:p>
    <w:p>
      <w:pPr>
        <w:pStyle w:val="Normal"/>
        <w:ind w:left="0" w:hanging="0"/>
        <w:rPr>
          <w:rFonts w:ascii="Verdana" w:hAnsi="Verdana" w:eastAsia="Times New Roman"/>
          <w:lang w:eastAsia="en-GB"/>
        </w:rPr>
      </w:pPr>
      <w:r>
        <w:rPr>
          <w:rFonts w:eastAsia="Times New Roman" w:ascii="Verdana" w:hAnsi="Verdana"/>
          <w:lang w:eastAsia="en-GB"/>
        </w:rPr>
      </w:r>
    </w:p>
    <w:p>
      <w:pPr>
        <w:pStyle w:val="Normal"/>
        <w:rPr>
          <w:rFonts w:ascii="Verdana" w:hAnsi="Verdana" w:eastAsia="Times New Roman"/>
          <w:lang w:eastAsia="en-GB"/>
        </w:rPr>
      </w:pPr>
      <w:r>
        <w:rPr>
          <w:rFonts w:eastAsia="Times New Roman" w:ascii="Verdana" w:hAnsi="Verdana"/>
          <w:b/>
          <w:sz w:val="28"/>
          <w:szCs w:val="28"/>
          <w:lang w:eastAsia="en-GB"/>
        </w:rPr>
        <w:t>Hawthorn</w:t>
      </w:r>
      <w:r>
        <w:rPr>
          <w:rFonts w:eastAsia="Times New Roman" w:ascii="Verdana" w:hAnsi="Verdana"/>
          <w:lang w:eastAsia="en-GB"/>
        </w:rPr>
        <w:t xml:space="preserve">, Wilderist, mostly Bjornaer. </w:t>
      </w:r>
      <w:r>
        <w:rPr>
          <w:rFonts w:eastAsia="Times New Roman" w:ascii="Verdana" w:hAnsi="Verdana"/>
          <w:color w:val="FF0000"/>
          <w:lang w:eastAsia="en-GB"/>
        </w:rPr>
        <w:t>[RSC]</w:t>
      </w:r>
    </w:p>
    <w:p>
      <w:pPr>
        <w:pStyle w:val="ListParagraph"/>
        <w:numPr>
          <w:ilvl w:val="0"/>
          <w:numId w:val="2"/>
        </w:numPr>
        <w:rPr>
          <w:rFonts w:ascii="Verdana" w:hAnsi="Verdana" w:eastAsia="Times New Roman"/>
          <w:lang w:eastAsia="en-GB"/>
        </w:rPr>
      </w:pPr>
      <w:r>
        <w:rPr>
          <w:rFonts w:eastAsia="Times New Roman" w:ascii="Verdana" w:hAnsi="Verdana"/>
          <w:lang w:eastAsia="en-GB"/>
        </w:rPr>
        <w:t>represented by Urgen Midusulfis of House Bjornaer, Crintera.</w:t>
      </w:r>
    </w:p>
    <w:p>
      <w:pPr>
        <w:pStyle w:val="Heading1"/>
        <w:rPr>
          <w:rFonts w:ascii="Verdana" w:hAnsi="Verdana"/>
        </w:rPr>
      </w:pPr>
      <w:r>
        <w:rPr>
          <w:rFonts w:ascii="Verdana" w:hAnsi="Verdana"/>
        </w:rPr>
        <w:t>Objective</w:t>
      </w:r>
    </w:p>
    <w:p>
      <w:pPr>
        <w:pStyle w:val="Normal"/>
        <w:rPr>
          <w:rFonts w:ascii="Verdana" w:hAnsi="Verdana"/>
        </w:rPr>
      </w:pPr>
      <w:r>
        <w:rPr>
          <w:rFonts w:ascii="Verdana" w:hAnsi="Verdana"/>
        </w:rPr>
        <w:t>The charter committee’s objective is to write a charter that:</w:t>
      </w:r>
    </w:p>
    <w:p>
      <w:pPr>
        <w:pStyle w:val="ListParagraph"/>
        <w:numPr>
          <w:ilvl w:val="0"/>
          <w:numId w:val="3"/>
        </w:numPr>
        <w:rPr>
          <w:rFonts w:ascii="Verdana" w:hAnsi="Verdana"/>
        </w:rPr>
      </w:pPr>
      <w:r>
        <w:rPr>
          <w:rFonts w:ascii="Verdana" w:hAnsi="Verdana"/>
        </w:rPr>
        <w:t>compels members to fulfill the Tribunals objective regarding the gathering of information about the Nordic magicians,</w:t>
      </w:r>
    </w:p>
    <w:p>
      <w:pPr>
        <w:pStyle w:val="ListParagraph"/>
        <w:numPr>
          <w:ilvl w:val="0"/>
          <w:numId w:val="3"/>
        </w:numPr>
        <w:rPr>
          <w:rFonts w:ascii="Verdana" w:hAnsi="Verdana"/>
        </w:rPr>
      </w:pPr>
      <w:r>
        <w:rPr>
          <w:rFonts w:ascii="Verdana" w:hAnsi="Verdana"/>
        </w:rPr>
        <w:t>incentivises magi to take the risk and encourages the growth of the covenant,</w:t>
      </w:r>
    </w:p>
    <w:p>
      <w:pPr>
        <w:pStyle w:val="ListParagraph"/>
        <w:numPr>
          <w:ilvl w:val="0"/>
          <w:numId w:val="3"/>
        </w:numPr>
        <w:rPr>
          <w:rFonts w:ascii="Verdana" w:hAnsi="Verdana"/>
        </w:rPr>
      </w:pPr>
      <w:r>
        <w:rPr>
          <w:rFonts w:ascii="Verdana" w:hAnsi="Verdana"/>
        </w:rPr>
        <w:t>but doesn’t discourage magi from joining by being too restrictive.</w:t>
      </w:r>
    </w:p>
    <w:p>
      <w:pPr>
        <w:pStyle w:val="ListParagraph"/>
        <w:numPr>
          <w:ilvl w:val="0"/>
          <w:numId w:val="0"/>
        </w:numPr>
        <w:ind w:left="227" w:hanging="0"/>
        <w:rPr>
          <w:rFonts w:ascii="Verdana" w:hAnsi="Verdana"/>
        </w:rPr>
      </w:pPr>
      <w:r>
        <w:rPr/>
      </w:r>
    </w:p>
    <w:p>
      <w:pPr>
        <w:pStyle w:val="ListParagraph"/>
        <w:numPr>
          <w:ilvl w:val="0"/>
          <w:numId w:val="0"/>
        </w:numPr>
        <w:ind w:left="227" w:hanging="0"/>
        <w:rPr>
          <w:rFonts w:ascii="Verdana" w:hAnsi="Verdana"/>
        </w:rPr>
      </w:pPr>
      <w:r>
        <w:rPr/>
      </w:r>
    </w:p>
    <w:p>
      <w:pPr>
        <w:pStyle w:val="ListParagraph"/>
        <w:numPr>
          <w:ilvl w:val="0"/>
          <w:numId w:val="0"/>
        </w:numPr>
        <w:ind w:left="227" w:hanging="0"/>
        <w:rPr>
          <w:rFonts w:ascii="Verdana" w:hAnsi="Verdana"/>
        </w:rPr>
      </w:pPr>
      <w:r>
        <w:rPr>
          <w:rFonts w:ascii="Verdana" w:hAnsi="Verdana"/>
        </w:rPr>
        <w:t>Items that have not been contested will not be discussed, they are simply included for the record.</w:t>
      </w:r>
    </w:p>
    <w:p>
      <w:pPr>
        <w:pStyle w:val="Heading1"/>
        <w:rPr>
          <w:rFonts w:ascii="Verdana" w:hAnsi="Verdana"/>
        </w:rPr>
      </w:pPr>
      <w:r>
        <w:rPr>
          <w:rFonts w:ascii="Verdana" w:hAnsi="Verdana"/>
        </w:rPr>
        <w:t>Agenda Items</w:t>
      </w:r>
    </w:p>
    <w:p>
      <w:pPr>
        <w:pStyle w:val="Normal"/>
        <w:rPr>
          <w:rFonts w:ascii="Verdana" w:hAnsi="Verdana"/>
          <w:b/>
          <w:b/>
          <w:sz w:val="28"/>
          <w:szCs w:val="28"/>
        </w:rPr>
      </w:pPr>
      <w:r>
        <w:rPr>
          <w:rFonts w:ascii="Verdana" w:hAnsi="Verdana"/>
          <w:b/>
          <w:sz w:val="28"/>
          <w:szCs w:val="28"/>
        </w:rPr>
        <w:t>Purpose of the covenant</w:t>
      </w:r>
    </w:p>
    <w:p>
      <w:pPr>
        <w:pStyle w:val="Normal"/>
        <w:rPr>
          <w:rFonts w:ascii="Verdana" w:hAnsi="Verdana"/>
        </w:rPr>
      </w:pPr>
      <w:r>
        <w:rPr>
          <w:rFonts w:ascii="Verdana" w:hAnsi="Verdana"/>
        </w:rPr>
      </w:r>
    </w:p>
    <w:p>
      <w:pPr>
        <w:pStyle w:val="ListParagraph"/>
        <w:numPr>
          <w:ilvl w:val="0"/>
          <w:numId w:val="1"/>
        </w:numPr>
        <w:rPr>
          <w:rFonts w:ascii="Verdana" w:hAnsi="Verdana"/>
        </w:rPr>
      </w:pPr>
      <w:r>
        <w:rPr>
          <w:rFonts w:ascii="Verdana" w:hAnsi="Verdana"/>
          <w:b/>
          <w:color w:val="FF0000"/>
        </w:rPr>
        <w:t>[Contested]</w:t>
      </w:r>
      <w:r>
        <w:rPr>
          <w:rFonts w:ascii="Verdana" w:hAnsi="Verdana"/>
        </w:rPr>
        <w:t xml:space="preserve"> The covenant of Oculus Sepentrionalis is formed to investigate the Nordic lands and to collect intelligence on the native magicians of those lands.</w:t>
      </w:r>
    </w:p>
    <w:p>
      <w:pPr>
        <w:pStyle w:val="Normal"/>
        <w:rPr>
          <w:rFonts w:ascii="Verdana" w:hAnsi="Verdana"/>
        </w:rPr>
      </w:pPr>
      <w:r>
        <w:rPr>
          <w:rFonts w:ascii="Verdana" w:hAnsi="Verdana"/>
        </w:rPr>
        <w:t>[Hawthorn] The covenant of will not use this mandate to despoil nature, and the wild places.</w:t>
      </w:r>
    </w:p>
    <w:p>
      <w:pPr>
        <w:pStyle w:val="Normal"/>
        <w:rPr>
          <w:rFonts w:ascii="Verdana" w:hAnsi="Verdana"/>
        </w:rPr>
      </w:pPr>
      <w:r>
        <w:rPr>
          <w:rFonts w:ascii="Verdana" w:hAnsi="Verdana"/>
        </w:rPr>
        <w:t>Supported in so far as the Guardians of the Forests ruling of the Tribunal of 1053 allows. proposal: 'With respect to the Guardians of the Forests ruling of this Tribunal, the covenant of will not use this mandate to despoil nature, and the wild places of the North Lands.'</w:t>
      </w:r>
    </w:p>
    <w:p>
      <w:pPr>
        <w:pStyle w:val="Normal"/>
        <w:rPr>
          <w:rFonts w:ascii="Verdana" w:hAnsi="Verdana"/>
        </w:rPr>
      </w:pPr>
      <w:r>
        <w:rPr/>
      </w:r>
    </w:p>
    <w:p>
      <w:pPr>
        <w:pStyle w:val="Normal"/>
        <w:rPr>
          <w:rFonts w:ascii="Verdana" w:hAnsi="Verdana"/>
        </w:rPr>
      </w:pPr>
      <w:r>
        <w:rPr>
          <w:rFonts w:ascii="Verdana" w:hAnsi="Verdana"/>
        </w:rPr>
        <w:t>[Hawthorn] Shall only spy and learn about these Hedge Magicians. Not start a war with them, or cause them to retaliate.</w:t>
      </w:r>
    </w:p>
    <w:p>
      <w:pPr>
        <w:pStyle w:val="Normal"/>
        <w:rPr>
          <w:rFonts w:ascii="Verdana" w:hAnsi="Verdana"/>
        </w:rPr>
      </w:pPr>
      <w:r>
        <w:rPr>
          <w:rFonts w:ascii="Verdana" w:hAnsi="Verdana"/>
        </w:rPr>
        <w:t>[Oak] Hawthorn’s concerns about possible war is just. This should go without saying. There is no excuse to make enemies for the Order or for our Tribunal.</w:t>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ListParagraph"/>
        <w:numPr>
          <w:ilvl w:val="0"/>
          <w:numId w:val="1"/>
        </w:numPr>
        <w:rPr>
          <w:rFonts w:ascii="Verdana" w:hAnsi="Verdana"/>
        </w:rPr>
      </w:pPr>
      <w:r>
        <w:rPr>
          <w:rFonts w:ascii="Verdana" w:hAnsi="Verdana"/>
          <w:b/>
          <w:color w:val="00B050"/>
        </w:rPr>
        <w:t>[No Contest]</w:t>
      </w:r>
      <w:r>
        <w:rPr>
          <w:rFonts w:ascii="Verdana" w:hAnsi="Verdana"/>
        </w:rPr>
        <w:t xml:space="preserve"> The covenant will report their progress and findings at each subsequent Tribunal meeting.</w:t>
      </w:r>
    </w:p>
    <w:p>
      <w:pPr>
        <w:pStyle w:val="Normal"/>
        <w:rPr>
          <w:rFonts w:ascii="Verdana" w:hAnsi="Verdana"/>
        </w:rPr>
      </w:pPr>
      <w:r>
        <w:rPr>
          <w:rFonts w:ascii="Verdana" w:hAnsi="Verdana"/>
        </w:rPr>
      </w:r>
    </w:p>
    <w:p>
      <w:pPr>
        <w:pStyle w:val="Normal"/>
        <w:rPr>
          <w:rFonts w:ascii="Verdana" w:hAnsi="Verdana"/>
          <w:b/>
          <w:b/>
          <w:sz w:val="28"/>
          <w:szCs w:val="28"/>
        </w:rPr>
      </w:pPr>
      <w:r>
        <w:rPr>
          <w:rFonts w:ascii="Verdana" w:hAnsi="Verdana"/>
          <w:b/>
          <w:sz w:val="28"/>
          <w:szCs w:val="28"/>
        </w:rPr>
        <w:t>Membership</w:t>
      </w:r>
    </w:p>
    <w:p>
      <w:pPr>
        <w:pStyle w:val="ListParagraph"/>
        <w:numPr>
          <w:ilvl w:val="0"/>
          <w:numId w:val="1"/>
        </w:numPr>
        <w:rPr>
          <w:rFonts w:ascii="Verdana" w:hAnsi="Verdana"/>
        </w:rPr>
      </w:pPr>
      <w:r>
        <w:rPr>
          <w:rFonts w:ascii="Verdana" w:hAnsi="Verdana"/>
          <w:b/>
          <w:color w:val="00B050"/>
        </w:rPr>
        <w:t>[No Contest]</w:t>
      </w:r>
      <w:r>
        <w:rPr>
          <w:rFonts w:ascii="Verdana" w:hAnsi="Verdana"/>
        </w:rPr>
        <w:t xml:space="preserve"> Any magus of the Order who is resident in the Rhine tribunal area may join the covenant by declaring his intent to any member of the covenant charter subcommittee.</w:t>
      </w:r>
    </w:p>
    <w:p>
      <w:pPr>
        <w:pStyle w:val="Normal"/>
        <w:rPr>
          <w:rFonts w:ascii="Verdana" w:hAnsi="Verdana"/>
        </w:rPr>
      </w:pPr>
      <w:r>
        <w:rPr>
          <w:rFonts w:ascii="Verdana" w:hAnsi="Verdana"/>
        </w:rPr>
      </w:r>
    </w:p>
    <w:p>
      <w:pPr>
        <w:pStyle w:val="ListParagraph"/>
        <w:numPr>
          <w:ilvl w:val="0"/>
          <w:numId w:val="1"/>
        </w:numPr>
        <w:rPr>
          <w:rFonts w:ascii="Verdana" w:hAnsi="Verdana"/>
        </w:rPr>
      </w:pPr>
      <w:r>
        <w:rPr>
          <w:rFonts w:ascii="Verdana" w:hAnsi="Verdana"/>
          <w:b/>
          <w:color w:val="FF0000"/>
        </w:rPr>
        <w:t>[Contested]</w:t>
      </w:r>
      <w:r>
        <w:rPr>
          <w:rFonts w:ascii="Verdana" w:hAnsi="Verdana"/>
        </w:rPr>
        <w:t xml:space="preserve"> Alternatively, once the covenant has a minimum of three members, new members may be approved by application to the covenant council.</w:t>
      </w:r>
    </w:p>
    <w:p>
      <w:pPr>
        <w:pStyle w:val="Normal"/>
        <w:rPr>
          <w:rFonts w:ascii="Verdana" w:hAnsi="Verdana"/>
        </w:rPr>
      </w:pPr>
      <w:r>
        <w:rPr>
          <w:rFonts w:ascii="Verdana" w:hAnsi="Verdana"/>
        </w:rPr>
        <w:t>[Oak] I assume that the charter subcommittee only can approve new members until the quota of three members has been filled.</w:t>
      </w:r>
    </w:p>
    <w:p>
      <w:pPr>
        <w:pStyle w:val="Normal"/>
        <w:rPr>
          <w:rFonts w:ascii="Verdana" w:hAnsi="Verdana"/>
        </w:rPr>
      </w:pPr>
      <w:r>
        <w:rPr>
          <w:rFonts w:ascii="Verdana" w:hAnsi="Verdana"/>
        </w:rPr>
        <w:t>Change as per oak comment.</w:t>
      </w:r>
    </w:p>
    <w:p>
      <w:pPr>
        <w:pStyle w:val="Normal"/>
        <w:rPr>
          <w:rFonts w:ascii="Verdana" w:hAnsi="Verdana"/>
        </w:rPr>
      </w:pPr>
      <w:r>
        <w:rPr>
          <w:rFonts w:ascii="Verdana" w:hAnsi="Verdana"/>
        </w:rPr>
      </w:r>
    </w:p>
    <w:p>
      <w:pPr>
        <w:pStyle w:val="ListParagraph"/>
        <w:numPr>
          <w:ilvl w:val="0"/>
          <w:numId w:val="1"/>
        </w:numPr>
        <w:rPr>
          <w:rFonts w:ascii="Verdana" w:hAnsi="Verdana"/>
        </w:rPr>
      </w:pPr>
      <w:r>
        <w:rPr>
          <w:rFonts w:ascii="Verdana" w:hAnsi="Verdana"/>
          <w:b/>
          <w:color w:val="00B050"/>
        </w:rPr>
        <w:t>[No Contest]</w:t>
      </w:r>
      <w:r>
        <w:rPr>
          <w:rFonts w:ascii="Verdana" w:hAnsi="Verdana"/>
        </w:rPr>
        <w:t xml:space="preserve"> New members must contribute a new text to the communal library.</w:t>
      </w:r>
    </w:p>
    <w:p>
      <w:pPr>
        <w:pStyle w:val="ListParagraph"/>
        <w:numPr>
          <w:ilvl w:val="0"/>
          <w:numId w:val="0"/>
        </w:numPr>
        <w:ind w:left="814" w:hanging="0"/>
        <w:rPr>
          <w:rFonts w:ascii="Verdana" w:hAnsi="Verdana"/>
        </w:rPr>
      </w:pPr>
      <w:r>
        <w:rPr>
          <w:rFonts w:ascii="Verdana" w:hAnsi="Verdana"/>
        </w:rPr>
        <w:t>Remove.</w:t>
      </w:r>
    </w:p>
    <w:p>
      <w:pPr>
        <w:pStyle w:val="Normal"/>
        <w:rPr>
          <w:rFonts w:ascii="Verdana" w:hAnsi="Verdana"/>
        </w:rPr>
      </w:pPr>
      <w:r>
        <w:rPr>
          <w:rFonts w:ascii="Verdana" w:hAnsi="Verdana"/>
        </w:rPr>
      </w:r>
    </w:p>
    <w:p>
      <w:pPr>
        <w:pStyle w:val="ListParagraph"/>
        <w:numPr>
          <w:ilvl w:val="0"/>
          <w:numId w:val="1"/>
        </w:numPr>
        <w:rPr>
          <w:rFonts w:ascii="Verdana" w:hAnsi="Verdana"/>
        </w:rPr>
      </w:pPr>
      <w:r>
        <w:rPr>
          <w:rFonts w:ascii="Verdana" w:hAnsi="Verdana"/>
          <w:b/>
          <w:color w:val="00B050"/>
        </w:rPr>
        <w:t>[No Contest]</w:t>
      </w:r>
      <w:r>
        <w:rPr>
          <w:rFonts w:ascii="Verdana" w:hAnsi="Verdana"/>
        </w:rPr>
        <w:t xml:space="preserve"> Each member must give one season in service to the covenant, per Tribunal period. This service shall be explicitly dedicated to furthering the covenants purpose.</w:t>
      </w:r>
    </w:p>
    <w:p>
      <w:pPr>
        <w:pStyle w:val="Normal"/>
        <w:rPr>
          <w:rFonts w:ascii="Verdana" w:hAnsi="Verdana"/>
        </w:rPr>
      </w:pPr>
      <w:r>
        <w:rPr>
          <w:rFonts w:ascii="Verdana" w:hAnsi="Verdana"/>
        </w:rPr>
      </w:r>
    </w:p>
    <w:p>
      <w:pPr>
        <w:pStyle w:val="ListParagraph"/>
        <w:numPr>
          <w:ilvl w:val="0"/>
          <w:numId w:val="1"/>
        </w:numPr>
        <w:rPr>
          <w:rFonts w:ascii="Verdana" w:hAnsi="Verdana"/>
        </w:rPr>
      </w:pPr>
      <w:r>
        <w:rPr>
          <w:rFonts w:ascii="Verdana" w:hAnsi="Verdana"/>
          <w:b/>
          <w:color w:val="FF0000"/>
        </w:rPr>
        <w:t>[Hawthorn NEW]</w:t>
      </w:r>
      <w:r>
        <w:rPr>
          <w:rFonts w:ascii="Verdana" w:hAnsi="Verdana"/>
        </w:rPr>
        <w:t xml:space="preserve"> Any exploration into the wilderness will be either accompanied or advised by a Magi with understanding of nature (preferably, Bjornaer or Merinita).</w:t>
      </w:r>
    </w:p>
    <w:p>
      <w:pPr>
        <w:pStyle w:val="ListParagraph"/>
        <w:numPr>
          <w:ilvl w:val="0"/>
          <w:numId w:val="0"/>
        </w:numPr>
        <w:ind w:left="814" w:hanging="0"/>
        <w:rPr>
          <w:rFonts w:ascii="Verdana" w:hAnsi="Verdana"/>
        </w:rPr>
      </w:pPr>
      <w:r>
        <w:rPr>
          <w:rFonts w:ascii="Verdana" w:hAnsi="Verdana"/>
        </w:rPr>
        <w:t>Reject.</w:t>
      </w:r>
    </w:p>
    <w:p>
      <w:pPr>
        <w:pStyle w:val="Normal"/>
        <w:numPr>
          <w:ilvl w:val="0"/>
          <w:numId w:val="0"/>
        </w:numPr>
        <w:ind w:left="814" w:hanging="0"/>
        <w:rPr>
          <w:rFonts w:ascii="Verdana" w:hAnsi="Verdana"/>
        </w:rPr>
      </w:pPr>
      <w:r>
        <w:rPr/>
      </w:r>
    </w:p>
    <w:p>
      <w:pPr>
        <w:pStyle w:val="ListParagraph"/>
        <w:numPr>
          <w:ilvl w:val="0"/>
          <w:numId w:val="1"/>
        </w:numPr>
        <w:rPr>
          <w:rFonts w:ascii="Verdana" w:hAnsi="Verdana"/>
          <w:b/>
          <w:b/>
          <w:bCs/>
          <w:color w:val="FF0000"/>
        </w:rPr>
      </w:pPr>
      <w:r>
        <w:rPr>
          <w:rFonts w:ascii="Verdana" w:hAnsi="Verdana"/>
          <w:b/>
          <w:bCs/>
          <w:color w:val="FF0000"/>
        </w:rPr>
        <w:t>[Linden NEW]</w:t>
      </w:r>
      <w:r>
        <w:rPr>
          <w:rFonts w:ascii="Verdana" w:hAnsi="Verdana"/>
          <w:b w:val="false"/>
          <w:bCs w:val="false"/>
          <w:color w:val="000000"/>
        </w:rPr>
        <w:t xml:space="preserve"> Any M</w:t>
      </w:r>
      <w:r>
        <w:rPr>
          <w:rFonts w:ascii="Verdana" w:hAnsi="Verdana"/>
          <w:b w:val="false"/>
          <w:bCs w:val="false"/>
          <w:color w:val="000000"/>
        </w:rPr>
        <w:t>ember</w:t>
      </w:r>
      <w:r>
        <w:rPr>
          <w:rFonts w:ascii="Verdana" w:hAnsi="Verdana"/>
          <w:b w:val="false"/>
          <w:bCs w:val="false"/>
          <w:color w:val="000000"/>
        </w:rPr>
        <w:t xml:space="preserve"> may resign from the covenant as long as his debts </w:t>
      </w:r>
      <w:r>
        <w:rPr>
          <w:rFonts w:ascii="Verdana" w:hAnsi="Verdana"/>
          <w:b w:val="false"/>
          <w:bCs w:val="false"/>
          <w:color w:val="000000"/>
        </w:rPr>
        <w:t>to the covenant and all obligations under the charter are settled.</w:t>
      </w:r>
    </w:p>
    <w:p>
      <w:pPr>
        <w:pStyle w:val="ListParagraph"/>
        <w:numPr>
          <w:ilvl w:val="0"/>
          <w:numId w:val="0"/>
        </w:numPr>
        <w:ind w:left="814" w:hanging="0"/>
        <w:rPr>
          <w:rFonts w:ascii="Verdana" w:hAnsi="Verdana"/>
          <w:b/>
          <w:b/>
          <w:bCs/>
          <w:color w:val="FF0000"/>
        </w:rPr>
      </w:pPr>
      <w:r>
        <w:rPr>
          <w:rFonts w:ascii="Verdana" w:hAnsi="Verdana"/>
          <w:b w:val="false"/>
          <w:bCs w:val="false"/>
          <w:color w:val="000000"/>
        </w:rPr>
        <w:t>A</w:t>
      </w:r>
      <w:r>
        <w:rPr>
          <w:rFonts w:ascii="Verdana" w:hAnsi="Verdana"/>
          <w:b w:val="false"/>
          <w:bCs w:val="false"/>
          <w:color w:val="000000"/>
        </w:rPr>
        <w:t>ccept</w:t>
      </w:r>
    </w:p>
    <w:p>
      <w:pPr>
        <w:pStyle w:val="Normal"/>
        <w:rPr/>
      </w:pPr>
      <w:r>
        <w:rPr/>
      </w:r>
    </w:p>
    <w:p>
      <w:pPr>
        <w:pStyle w:val="ListParagraph"/>
        <w:numPr>
          <w:ilvl w:val="0"/>
          <w:numId w:val="1"/>
        </w:numPr>
        <w:rPr>
          <w:rFonts w:ascii="Verdana" w:hAnsi="Verdana"/>
          <w:b/>
          <w:b/>
          <w:bCs/>
          <w:color w:val="FF0000"/>
        </w:rPr>
      </w:pPr>
      <w:r>
        <w:rPr>
          <w:rFonts w:ascii="Verdana" w:hAnsi="Verdana"/>
          <w:b/>
          <w:bCs/>
          <w:color w:val="FF0000"/>
        </w:rPr>
        <w:t>[Linden NEW]</w:t>
      </w:r>
      <w:r>
        <w:rPr>
          <w:rFonts w:ascii="Verdana" w:hAnsi="Verdana"/>
          <w:b w:val="false"/>
          <w:bCs w:val="false"/>
          <w:color w:val="000000"/>
        </w:rPr>
        <w:t xml:space="preserve"> </w:t>
      </w:r>
      <w:r>
        <w:rPr>
          <w:rFonts w:ascii="Verdana" w:hAnsi="Verdana"/>
          <w:b w:val="false"/>
          <w:bCs w:val="false"/>
          <w:color w:val="000000"/>
        </w:rPr>
        <w:t>Any member who fails to fulfill his obligations under th</w:t>
      </w:r>
      <w:r>
        <w:rPr>
          <w:rFonts w:ascii="Verdana" w:hAnsi="Verdana"/>
          <w:b w:val="false"/>
          <w:bCs w:val="false"/>
          <w:color w:val="000000"/>
        </w:rPr>
        <w:t>e</w:t>
      </w:r>
      <w:r>
        <w:rPr>
          <w:rFonts w:ascii="Verdana" w:hAnsi="Verdana"/>
          <w:b w:val="false"/>
          <w:bCs w:val="false"/>
          <w:color w:val="000000"/>
        </w:rPr>
        <w:t xml:space="preserve"> charter </w:t>
      </w:r>
      <w:r>
        <w:rPr>
          <w:rFonts w:ascii="Verdana" w:hAnsi="Verdana"/>
          <w:b w:val="false"/>
          <w:bCs w:val="false"/>
          <w:color w:val="000000"/>
        </w:rPr>
        <w:t>may be expelled from the covenant by council decision.</w:t>
      </w:r>
    </w:p>
    <w:p>
      <w:pPr>
        <w:pStyle w:val="ListParagraph"/>
        <w:numPr>
          <w:ilvl w:val="0"/>
          <w:numId w:val="0"/>
        </w:numPr>
        <w:ind w:left="814" w:hanging="0"/>
        <w:rPr>
          <w:b w:val="false"/>
          <w:b w:val="false"/>
          <w:bCs w:val="false"/>
          <w:color w:val="000000"/>
        </w:rPr>
      </w:pPr>
      <w:r>
        <w:rPr>
          <w:rFonts w:ascii="Verdana" w:hAnsi="Verdana"/>
          <w:b/>
          <w:bCs/>
          <w:color w:val="FF0000"/>
        </w:rPr>
      </w:r>
    </w:p>
    <w:p>
      <w:pPr>
        <w:pStyle w:val="Normal"/>
        <w:rPr>
          <w:rFonts w:ascii="Verdana" w:hAnsi="Verdana"/>
          <w:b/>
          <w:b/>
          <w:color w:val="FF0000"/>
        </w:rPr>
      </w:pPr>
      <w:r>
        <w:rPr>
          <w:rFonts w:ascii="Verdana" w:hAnsi="Verdana"/>
          <w:b/>
          <w:color w:val="FF0000"/>
        </w:rPr>
      </w:r>
    </w:p>
    <w:p>
      <w:pPr>
        <w:pStyle w:val="Normal"/>
        <w:rPr>
          <w:rFonts w:ascii="Verdana" w:hAnsi="Verdana"/>
          <w:b/>
          <w:b/>
          <w:sz w:val="28"/>
          <w:szCs w:val="28"/>
        </w:rPr>
      </w:pPr>
      <w:r>
        <w:rPr>
          <w:rFonts w:ascii="Verdana" w:hAnsi="Verdana"/>
          <w:b/>
          <w:sz w:val="28"/>
          <w:szCs w:val="28"/>
        </w:rPr>
        <w:t>Governance</w:t>
      </w:r>
    </w:p>
    <w:p>
      <w:pPr>
        <w:pStyle w:val="ListParagraph"/>
        <w:numPr>
          <w:ilvl w:val="0"/>
          <w:numId w:val="1"/>
        </w:numPr>
        <w:rPr>
          <w:rFonts w:ascii="Verdana" w:hAnsi="Verdana"/>
        </w:rPr>
      </w:pPr>
      <w:r>
        <w:rPr>
          <w:rFonts w:ascii="Verdana" w:hAnsi="Verdana"/>
          <w:b/>
          <w:color w:val="00B050"/>
        </w:rPr>
        <w:t>Addition. All members must be invited to a council meeting.</w:t>
      </w:r>
    </w:p>
    <w:p>
      <w:pPr>
        <w:pStyle w:val="ListParagraph"/>
        <w:numPr>
          <w:ilvl w:val="0"/>
          <w:numId w:val="0"/>
        </w:numPr>
        <w:ind w:left="814" w:hanging="0"/>
        <w:rPr>
          <w:rFonts w:ascii="Verdana" w:hAnsi="Verdana"/>
        </w:rPr>
      </w:pPr>
      <w:r>
        <w:rPr/>
      </w:r>
    </w:p>
    <w:p>
      <w:pPr>
        <w:pStyle w:val="ListParagraph"/>
        <w:numPr>
          <w:ilvl w:val="0"/>
          <w:numId w:val="1"/>
        </w:numPr>
        <w:rPr>
          <w:rFonts w:ascii="Verdana" w:hAnsi="Verdana"/>
        </w:rPr>
      </w:pPr>
      <w:r>
        <w:rPr>
          <w:rFonts w:ascii="Verdana" w:hAnsi="Verdana"/>
          <w:b/>
          <w:color w:val="00B050"/>
        </w:rPr>
        <w:t>[No Contest]</w:t>
      </w:r>
      <w:r>
        <w:rPr>
          <w:rFonts w:ascii="Verdana" w:hAnsi="Verdana"/>
        </w:rPr>
        <w:t xml:space="preserve"> All decisions that affect the covenant or its shared resources will be made by a council of members.</w:t>
      </w:r>
    </w:p>
    <w:p>
      <w:pPr>
        <w:pStyle w:val="Normal"/>
        <w:rPr>
          <w:rFonts w:ascii="Verdana" w:hAnsi="Verdana"/>
        </w:rPr>
      </w:pPr>
      <w:r>
        <w:rPr>
          <w:rFonts w:ascii="Verdana" w:hAnsi="Verdana"/>
        </w:rPr>
      </w:r>
    </w:p>
    <w:p>
      <w:pPr>
        <w:pStyle w:val="ListParagraph"/>
        <w:numPr>
          <w:ilvl w:val="0"/>
          <w:numId w:val="1"/>
        </w:numPr>
        <w:rPr>
          <w:rFonts w:ascii="Verdana" w:hAnsi="Verdana"/>
        </w:rPr>
      </w:pPr>
      <w:r>
        <w:rPr>
          <w:rFonts w:ascii="Verdana" w:hAnsi="Verdana"/>
          <w:b/>
          <w:color w:val="00B050"/>
        </w:rPr>
        <w:t>[No Contest]</w:t>
      </w:r>
      <w:r>
        <w:rPr>
          <w:rFonts w:ascii="Verdana" w:hAnsi="Verdana"/>
        </w:rPr>
        <w:t xml:space="preserve"> A council meeting will be quorate if a minimum of two thirds of the member magi are present.</w:t>
      </w:r>
    </w:p>
    <w:p>
      <w:pPr>
        <w:pStyle w:val="Normal"/>
        <w:rPr>
          <w:rFonts w:ascii="Verdana" w:hAnsi="Verdana"/>
        </w:rPr>
      </w:pPr>
      <w:r>
        <w:rPr>
          <w:rFonts w:ascii="Verdana" w:hAnsi="Verdana"/>
        </w:rPr>
      </w:r>
    </w:p>
    <w:p>
      <w:pPr>
        <w:pStyle w:val="ListParagraph"/>
        <w:numPr>
          <w:ilvl w:val="0"/>
          <w:numId w:val="1"/>
        </w:numPr>
        <w:rPr>
          <w:rFonts w:ascii="Verdana" w:hAnsi="Verdana"/>
        </w:rPr>
      </w:pPr>
      <w:r>
        <w:rPr>
          <w:rFonts w:ascii="Verdana" w:hAnsi="Verdana"/>
          <w:b/>
          <w:color w:val="00B050"/>
        </w:rPr>
        <w:t>[No Contest]</w:t>
      </w:r>
      <w:r>
        <w:rPr>
          <w:rFonts w:ascii="Verdana" w:hAnsi="Verdana"/>
        </w:rPr>
        <w:t xml:space="preserve"> All members of the covenant will have an equal voice in any covenant decisions.</w:t>
      </w:r>
    </w:p>
    <w:p>
      <w:pPr>
        <w:pStyle w:val="Normal"/>
        <w:rPr>
          <w:rFonts w:ascii="Verdana" w:hAnsi="Verdana"/>
        </w:rPr>
      </w:pPr>
      <w:r>
        <w:rPr>
          <w:rFonts w:ascii="Verdana" w:hAnsi="Verdana"/>
        </w:rPr>
      </w:r>
    </w:p>
    <w:p>
      <w:pPr>
        <w:pStyle w:val="ListParagraph"/>
        <w:numPr>
          <w:ilvl w:val="0"/>
          <w:numId w:val="1"/>
        </w:numPr>
        <w:rPr>
          <w:rFonts w:ascii="Verdana" w:hAnsi="Verdana"/>
        </w:rPr>
      </w:pPr>
      <w:r>
        <w:rPr>
          <w:rFonts w:ascii="Verdana" w:hAnsi="Verdana"/>
          <w:b/>
          <w:color w:val="00B050"/>
        </w:rPr>
        <w:t>[No Contest]</w:t>
      </w:r>
      <w:r>
        <w:rPr>
          <w:rFonts w:ascii="Verdana" w:hAnsi="Verdana"/>
        </w:rPr>
        <w:t xml:space="preserve"> A vote is passed when a minimum of two thirds of the cast votes are in favour.</w:t>
      </w:r>
    </w:p>
    <w:p>
      <w:pPr>
        <w:pStyle w:val="Normal"/>
        <w:rPr>
          <w:rFonts w:ascii="Verdana" w:hAnsi="Verdana"/>
        </w:rPr>
      </w:pPr>
      <w:r>
        <w:rPr>
          <w:rFonts w:ascii="Verdana" w:hAnsi="Verdana"/>
        </w:rPr>
      </w:r>
    </w:p>
    <w:p>
      <w:pPr>
        <w:pStyle w:val="Normal"/>
        <w:rPr>
          <w:rFonts w:ascii="Verdana" w:hAnsi="Verdana"/>
          <w:b/>
          <w:b/>
          <w:sz w:val="28"/>
          <w:szCs w:val="28"/>
        </w:rPr>
      </w:pPr>
      <w:r>
        <w:rPr>
          <w:rFonts w:ascii="Verdana" w:hAnsi="Verdana"/>
          <w:b/>
          <w:sz w:val="28"/>
          <w:szCs w:val="28"/>
        </w:rPr>
        <w:t>Resources</w:t>
      </w:r>
    </w:p>
    <w:p>
      <w:pPr>
        <w:pStyle w:val="ListParagraph"/>
        <w:numPr>
          <w:ilvl w:val="0"/>
          <w:numId w:val="1"/>
        </w:numPr>
        <w:rPr>
          <w:rFonts w:ascii="Verdana" w:hAnsi="Verdana"/>
        </w:rPr>
      </w:pPr>
      <w:r>
        <w:rPr>
          <w:rFonts w:ascii="Verdana" w:hAnsi="Verdana"/>
          <w:b/>
          <w:color w:val="00B050"/>
        </w:rPr>
        <w:t>[No Contest]</w:t>
      </w:r>
      <w:r>
        <w:rPr>
          <w:rFonts w:ascii="Verdana" w:hAnsi="Verdana"/>
        </w:rPr>
        <w:t xml:space="preserve"> The tribunal will allocate an amount of vis and a number of books to enable the establishment of this covenant.</w:t>
      </w:r>
    </w:p>
    <w:p>
      <w:pPr>
        <w:pStyle w:val="Normal"/>
        <w:rPr>
          <w:rFonts w:ascii="Verdana" w:hAnsi="Verdana"/>
        </w:rPr>
      </w:pPr>
      <w:r>
        <w:rPr>
          <w:rFonts w:ascii="Verdana" w:hAnsi="Verdana"/>
        </w:rPr>
      </w:r>
    </w:p>
    <w:p>
      <w:pPr>
        <w:pStyle w:val="ListParagraph"/>
        <w:numPr>
          <w:ilvl w:val="0"/>
          <w:numId w:val="1"/>
        </w:numPr>
        <w:rPr>
          <w:rFonts w:ascii="Verdana" w:hAnsi="Verdana"/>
        </w:rPr>
      </w:pPr>
      <w:r>
        <w:rPr>
          <w:rFonts w:ascii="Verdana" w:hAnsi="Verdana"/>
          <w:b/>
          <w:color w:val="00B050"/>
        </w:rPr>
        <w:t>[No Contest]</w:t>
      </w:r>
      <w:r>
        <w:rPr>
          <w:rFonts w:ascii="Verdana" w:hAnsi="Verdana"/>
        </w:rPr>
        <w:t xml:space="preserve"> The first two harvests of any newly discovered regular vis source will be the sole property of the discovering magus. Thereafter, subsequent harvests will be owned by the covenant as a shared resource.</w:t>
      </w:r>
    </w:p>
    <w:p>
      <w:pPr>
        <w:pStyle w:val="Normal"/>
        <w:rPr>
          <w:rFonts w:ascii="Verdana" w:hAnsi="Verdana"/>
        </w:rPr>
      </w:pPr>
      <w:r>
        <w:rPr>
          <w:rFonts w:ascii="Verdana" w:hAnsi="Verdana"/>
        </w:rPr>
      </w:r>
    </w:p>
    <w:p>
      <w:pPr>
        <w:pStyle w:val="ListParagraph"/>
        <w:numPr>
          <w:ilvl w:val="0"/>
          <w:numId w:val="1"/>
        </w:numPr>
        <w:rPr>
          <w:rFonts w:ascii="Verdana" w:hAnsi="Verdana"/>
        </w:rPr>
      </w:pPr>
      <w:r>
        <w:rPr>
          <w:rFonts w:ascii="Verdana" w:hAnsi="Verdana"/>
          <w:b/>
          <w:color w:val="00B050"/>
        </w:rPr>
        <w:t>[No Contest]</w:t>
      </w:r>
      <w:r>
        <w:rPr>
          <w:rFonts w:ascii="Verdana" w:hAnsi="Verdana"/>
        </w:rPr>
        <w:t xml:space="preserve"> The disbursement of covenant resources will be determined by council decision.</w:t>
      </w:r>
    </w:p>
    <w:p>
      <w:pPr>
        <w:pStyle w:val="Normal"/>
        <w:rPr>
          <w:rFonts w:ascii="Verdana" w:hAnsi="Verdana"/>
        </w:rPr>
      </w:pPr>
      <w:r>
        <w:rPr>
          <w:rFonts w:ascii="Verdana" w:hAnsi="Verdana"/>
        </w:rPr>
      </w:r>
    </w:p>
    <w:p>
      <w:pPr>
        <w:pStyle w:val="ListParagraph"/>
        <w:numPr>
          <w:ilvl w:val="0"/>
          <w:numId w:val="1"/>
        </w:numPr>
        <w:rPr>
          <w:rFonts w:ascii="Verdana" w:hAnsi="Verdana"/>
        </w:rPr>
      </w:pPr>
      <w:r>
        <w:rPr>
          <w:rFonts w:ascii="Verdana" w:hAnsi="Verdana"/>
          <w:b/>
          <w:color w:val="FF0000"/>
        </w:rPr>
        <w:t>[Contested]</w:t>
      </w:r>
      <w:r>
        <w:rPr>
          <w:rFonts w:ascii="Verdana" w:hAnsi="Verdana"/>
        </w:rPr>
        <w:t xml:space="preserve"> The covenant will maintain a communal library. Each member magus will contribute at least one new text to the library, per Tribunal period.</w:t>
      </w:r>
    </w:p>
    <w:p>
      <w:pPr>
        <w:pStyle w:val="ListParagraph"/>
        <w:numPr>
          <w:ilvl w:val="0"/>
          <w:numId w:val="0"/>
        </w:numPr>
        <w:ind w:left="814" w:hanging="0"/>
        <w:rPr>
          <w:b/>
          <w:b/>
          <w:bCs/>
        </w:rPr>
      </w:pPr>
      <w:r>
        <w:rPr>
          <w:rFonts w:ascii="Verdana" w:hAnsi="Verdana"/>
          <w:b/>
          <w:bCs/>
        </w:rPr>
        <w:t>Keep</w:t>
      </w:r>
    </w:p>
    <w:p>
      <w:pPr>
        <w:pStyle w:val="Normal"/>
        <w:rPr>
          <w:rFonts w:ascii="Verdana" w:hAnsi="Verdana"/>
        </w:rPr>
      </w:pPr>
      <w:r>
        <w:rPr>
          <w:rFonts w:eastAsia="Times New Roman" w:ascii="Verdana" w:hAnsi="Verdana"/>
          <w:lang w:val="en-GB" w:eastAsia="en-GB" w:bidi="ar-SA"/>
        </w:rPr>
        <w:t xml:space="preserve">[Ash] </w:t>
      </w:r>
      <w:r>
        <w:rPr>
          <w:rFonts w:ascii="Verdana" w:hAnsi="Verdana"/>
        </w:rPr>
        <w:t>The Ash Guild opposes any restrictions which do not explicitly further the Quest for Information (and Power) in the North. They argue to give the covenant freedom to pursue its purpose in the way which is best at any given point in time. Building a library is not part of the purpose. Requiring members to submit texts will only distract them from the purpose, unless, possibly, if the texts have to be on Norse wizardry and the like.</w:t>
      </w:r>
    </w:p>
    <w:p>
      <w:pPr>
        <w:pStyle w:val="Normal"/>
        <w:rPr>
          <w:rFonts w:ascii="Verdana" w:hAnsi="Verdana"/>
        </w:rPr>
      </w:pPr>
      <w:r>
        <w:rPr>
          <w:rFonts w:ascii="Verdana" w:hAnsi="Verdana"/>
        </w:rPr>
      </w:r>
    </w:p>
    <w:p>
      <w:pPr>
        <w:pStyle w:val="ListParagraph"/>
        <w:numPr>
          <w:ilvl w:val="0"/>
          <w:numId w:val="1"/>
        </w:numPr>
        <w:rPr>
          <w:rFonts w:ascii="Verdana" w:hAnsi="Verdana" w:eastAsia="Times New Roman"/>
          <w:lang w:val="en-GB" w:eastAsia="en-GB" w:bidi="ar-SA"/>
        </w:rPr>
      </w:pPr>
      <w:r>
        <w:rPr>
          <w:rFonts w:ascii="Verdana" w:hAnsi="Verdana"/>
          <w:b/>
          <w:color w:val="FF0000"/>
        </w:rPr>
        <w:t>[Hawthorn NEW]</w:t>
      </w:r>
      <w:r>
        <w:rPr>
          <w:rFonts w:eastAsia="Times New Roman" w:ascii="Verdana" w:hAnsi="Verdana"/>
          <w:lang w:val="en-GB" w:eastAsia="en-GB" w:bidi="ar-SA"/>
        </w:rPr>
        <w:t xml:space="preserve"> The covenant may not register Vis sources in Scandinavia without Tribunal authorization</w:t>
      </w:r>
    </w:p>
    <w:p>
      <w:pPr>
        <w:pStyle w:val="Normal"/>
        <w:numPr>
          <w:ilvl w:val="0"/>
          <w:numId w:val="0"/>
        </w:numPr>
        <w:ind w:left="814" w:right="0" w:hanging="0"/>
        <w:rPr>
          <w:rFonts w:ascii="Verdana" w:hAnsi="Verdana"/>
        </w:rPr>
      </w:pPr>
      <w:r>
        <w:rPr>
          <w:rFonts w:eastAsia="Times New Roman" w:ascii="Verdana" w:hAnsi="Verdana"/>
          <w:lang w:val="en-GB" w:eastAsia="en-GB" w:bidi="ar-SA"/>
        </w:rPr>
        <w:t xml:space="preserve">[Ash] </w:t>
      </w:r>
      <w:r>
        <w:rPr>
          <w:rFonts w:ascii="Verdana" w:hAnsi="Verdana"/>
        </w:rPr>
        <w:t>The Ash Guild opposes any restrictions which do not explicitly further the Quest for Information (and Power) in the North. They argue to give the covenant freedom to pursue its purpose in the way which is best at any given point in time.</w:t>
      </w:r>
    </w:p>
    <w:p>
      <w:pPr>
        <w:pStyle w:val="Normal"/>
        <w:numPr>
          <w:ilvl w:val="0"/>
          <w:numId w:val="0"/>
        </w:numPr>
        <w:ind w:left="814" w:right="0" w:hanging="0"/>
        <w:rPr>
          <w:rFonts w:ascii="Verdana" w:hAnsi="Verdana"/>
          <w:b/>
          <w:b/>
          <w:bCs/>
        </w:rPr>
      </w:pPr>
      <w:r>
        <w:rPr>
          <w:rFonts w:ascii="Verdana" w:hAnsi="Verdana"/>
          <w:b/>
          <w:bCs/>
        </w:rPr>
        <w:t>Reject.</w:t>
      </w:r>
    </w:p>
    <w:p>
      <w:pPr>
        <w:pStyle w:val="ListParagraph"/>
        <w:numPr>
          <w:ilvl w:val="0"/>
          <w:numId w:val="0"/>
        </w:numPr>
        <w:ind w:left="814" w:hanging="0"/>
        <w:rPr>
          <w:rFonts w:ascii="Verdana" w:hAnsi="Verdana" w:eastAsia="Times New Roman"/>
          <w:lang w:val="en-GB" w:eastAsia="en-GB" w:bidi="ar-SA"/>
        </w:rPr>
      </w:pPr>
      <w:r>
        <w:rPr/>
      </w:r>
    </w:p>
    <w:p>
      <w:pPr>
        <w:pStyle w:val="ListParagraph"/>
        <w:numPr>
          <w:ilvl w:val="0"/>
          <w:numId w:val="1"/>
        </w:numPr>
        <w:rPr>
          <w:rFonts w:ascii="Verdana" w:hAnsi="Verdana" w:eastAsia="Times New Roman"/>
          <w:lang w:val="en-GB" w:eastAsia="en-GB" w:bidi="ar-SA"/>
        </w:rPr>
      </w:pPr>
      <w:r>
        <w:rPr>
          <w:rFonts w:eastAsia="Times New Roman" w:ascii="Verdana" w:hAnsi="Verdana"/>
          <w:b/>
          <w:color w:val="FF0000"/>
          <w:lang w:val="en-GB" w:eastAsia="en-GB" w:bidi="ar-SA"/>
        </w:rPr>
        <w:t>[Hawthorn NEW]</w:t>
      </w:r>
      <w:r>
        <w:rPr>
          <w:rFonts w:eastAsia="Times New Roman" w:ascii="Verdana" w:hAnsi="Verdana"/>
          <w:lang w:val="en-GB" w:eastAsia="en-GB" w:bidi="ar-SA"/>
        </w:rPr>
        <w:t xml:space="preserve"> ¼ of the Vis collected will go towards repaying the initial investment.</w:t>
      </w:r>
    </w:p>
    <w:p>
      <w:pPr>
        <w:pStyle w:val="Normal"/>
        <w:rPr>
          <w:rFonts w:ascii="Verdana" w:hAnsi="Verdana" w:eastAsia="Times New Roman"/>
          <w:lang w:val="en-GB" w:eastAsia="en-GB" w:bidi="ar-SA"/>
        </w:rPr>
      </w:pPr>
      <w:r>
        <w:rPr>
          <w:rFonts w:eastAsia="Times New Roman" w:ascii="Verdana" w:hAnsi="Verdana"/>
          <w:lang w:val="en-GB" w:eastAsia="en-GB" w:bidi="ar-SA"/>
        </w:rPr>
        <w:t xml:space="preserve">[Ash] </w:t>
      </w:r>
      <w:r>
        <w:rPr>
          <w:rFonts w:ascii="Verdana" w:hAnsi="Verdana"/>
        </w:rPr>
        <w:t>The Ash Guild opposes any restrictions which do not explicitly further the Quest for Information (and Power) in the North. They argue to give the covenant freedom to pursue its purpose in the way which is best at any given point in time. They do not expect the investment repaid in vis. It should be repaid by information in abundance.</w:t>
      </w:r>
    </w:p>
    <w:p>
      <w:pPr>
        <w:pStyle w:val="Normal"/>
        <w:ind w:hanging="0"/>
        <w:rPr>
          <w:b/>
          <w:b/>
          <w:bCs/>
        </w:rPr>
      </w:pPr>
      <w:r>
        <w:rPr>
          <w:b/>
          <w:bCs/>
        </w:rPr>
        <w:t>Reject</w:t>
      </w:r>
    </w:p>
    <w:p>
      <w:pPr>
        <w:pStyle w:val="Normal"/>
        <w:rPr>
          <w:rFonts w:ascii="Verdana" w:hAnsi="Verdana" w:eastAsia="Times New Roman"/>
          <w:lang w:val="en-GB" w:eastAsia="en-GB" w:bidi="ar-SA"/>
        </w:rPr>
      </w:pPr>
      <w:r>
        <w:rPr>
          <w:rFonts w:eastAsia="Times New Roman" w:ascii="Verdana" w:hAnsi="Verdana"/>
          <w:lang w:val="en-GB" w:eastAsia="en-GB" w:bidi="ar-SA"/>
        </w:rPr>
      </w:r>
    </w:p>
    <w:p>
      <w:pPr>
        <w:pStyle w:val="ListParagraph"/>
        <w:numPr>
          <w:ilvl w:val="0"/>
          <w:numId w:val="1"/>
        </w:numPr>
        <w:rPr>
          <w:rFonts w:ascii="Verdana" w:hAnsi="Verdana" w:eastAsia="Times New Roman" w:cs="Times New Roman"/>
          <w:sz w:val="24"/>
          <w:szCs w:val="24"/>
          <w:lang w:val="en-GB" w:eastAsia="en-GB" w:bidi="ar-SA"/>
        </w:rPr>
      </w:pPr>
      <w:r>
        <w:rPr>
          <w:rFonts w:ascii="Verdana" w:hAnsi="Verdana"/>
          <w:b/>
          <w:color w:val="FF0000"/>
        </w:rPr>
        <w:t>[Hawthorn NEW]</w:t>
      </w:r>
      <w:r>
        <w:rPr>
          <w:rFonts w:eastAsia="Times New Roman" w:cs="Times New Roman" w:ascii="Verdana" w:hAnsi="Verdana"/>
          <w:sz w:val="24"/>
          <w:szCs w:val="24"/>
          <w:lang w:val="en-GB" w:eastAsia="en-GB" w:bidi="ar-SA"/>
        </w:rPr>
        <w:t xml:space="preserve"> The formation of a Chapterhouse will be subject to a Tribunal, or Special Tribunal Meeting, if it is to occur in between meetings, and will need to be ratified by at least one member from each covenant.</w:t>
      </w:r>
    </w:p>
    <w:p>
      <w:pPr>
        <w:pStyle w:val="Normal"/>
        <w:rPr>
          <w:rFonts w:ascii="Verdana" w:hAnsi="Verdana" w:eastAsia="Times New Roman"/>
          <w:lang w:val="en-GB" w:eastAsia="en-GB" w:bidi="ar-SA"/>
        </w:rPr>
      </w:pPr>
      <w:r>
        <w:rPr>
          <w:rFonts w:eastAsia="Times New Roman" w:ascii="Verdana" w:hAnsi="Verdana"/>
          <w:lang w:val="en-GB" w:eastAsia="en-GB" w:bidi="ar-SA"/>
        </w:rPr>
        <w:t xml:space="preserve">[Ash] </w:t>
      </w:r>
      <w:r>
        <w:rPr>
          <w:rFonts w:ascii="Verdana" w:hAnsi="Verdana"/>
        </w:rPr>
        <w:t>The Ash Guild opposes any restrictions which do not explicitly further the Quest for Information (and Power) in the North. They argue to give the covenant freedom to pursue its purpose in the way which is best at any given point in time. There is no reason to limit their right to found chapter houses. If a chapter house is needed to meet the purpose, then do it. Do not linger to discuss it.</w:t>
      </w:r>
    </w:p>
    <w:p>
      <w:pPr>
        <w:pStyle w:val="Normal"/>
        <w:rPr>
          <w:rFonts w:ascii="Verdana" w:hAnsi="Verdana" w:eastAsia="Times New Roman"/>
          <w:b/>
          <w:b/>
          <w:bCs/>
          <w:lang w:val="en-GB" w:eastAsia="en-GB" w:bidi="ar-SA"/>
        </w:rPr>
      </w:pPr>
      <w:r>
        <w:rPr>
          <w:rFonts w:eastAsia="Times New Roman" w:ascii="Verdana" w:hAnsi="Verdana"/>
          <w:b/>
          <w:bCs/>
          <w:lang w:val="en-GB" w:eastAsia="en-GB" w:bidi="ar-SA"/>
        </w:rPr>
        <w:t>Reject</w:t>
      </w:r>
    </w:p>
    <w:p>
      <w:pPr>
        <w:pStyle w:val="Normal"/>
        <w:rPr>
          <w:rFonts w:ascii="Verdana" w:hAnsi="Verdana" w:eastAsia="Times New Roman"/>
          <w:lang w:val="en-GB" w:eastAsia="en-GB" w:bidi="ar-SA"/>
        </w:rPr>
      </w:pPr>
      <w:r>
        <w:rPr>
          <w:rFonts w:eastAsia="Times New Roman" w:ascii="Verdana" w:hAnsi="Verdana"/>
          <w:lang w:val="en-GB" w:eastAsia="en-GB" w:bidi="ar-SA"/>
        </w:rPr>
      </w:r>
    </w:p>
    <w:p>
      <w:pPr>
        <w:pStyle w:val="ListParagraph"/>
        <w:numPr>
          <w:ilvl w:val="0"/>
          <w:numId w:val="1"/>
        </w:numPr>
        <w:rPr>
          <w:rFonts w:ascii="Verdana" w:hAnsi="Verdana" w:eastAsia="Times New Roman" w:cs="Times New Roman"/>
          <w:sz w:val="24"/>
          <w:szCs w:val="24"/>
          <w:lang w:val="en-GB" w:eastAsia="en-GB" w:bidi="ar-SA"/>
        </w:rPr>
      </w:pPr>
      <w:r>
        <w:rPr>
          <w:rFonts w:ascii="Verdana" w:hAnsi="Verdana"/>
          <w:b/>
          <w:color w:val="FF0000"/>
        </w:rPr>
        <w:t>[Hawthorn NEW]</w:t>
      </w:r>
      <w:r>
        <w:rPr>
          <w:rFonts w:eastAsia="Times New Roman" w:cs="Times New Roman" w:ascii="Verdana" w:hAnsi="Verdana"/>
          <w:sz w:val="24"/>
          <w:szCs w:val="24"/>
          <w:lang w:val="en-GB" w:eastAsia="en-GB" w:bidi="ar-SA"/>
        </w:rPr>
        <w:t xml:space="preserve"> A chapterhouse will need to have a resident Bjornaer- or Merinita-trained Magi.</w:t>
      </w:r>
    </w:p>
    <w:p>
      <w:pPr>
        <w:pStyle w:val="ListParagraph"/>
        <w:numPr>
          <w:ilvl w:val="0"/>
          <w:numId w:val="0"/>
        </w:numPr>
        <w:ind w:left="227" w:hanging="0"/>
        <w:rPr>
          <w:rFonts w:ascii="Verdana" w:hAnsi="Verdana" w:eastAsia="Times New Roman" w:cs="Times New Roman"/>
          <w:sz w:val="24"/>
          <w:szCs w:val="24"/>
          <w:lang w:val="en-GB" w:eastAsia="en-GB" w:bidi="ar-SA"/>
        </w:rPr>
      </w:pPr>
      <w:r>
        <w:rPr/>
      </w:r>
    </w:p>
    <w:p>
      <w:pPr>
        <w:pStyle w:val="Normal"/>
        <w:rPr>
          <w:b/>
          <w:b/>
          <w:bCs/>
        </w:rPr>
      </w:pPr>
      <w:r>
        <w:rPr>
          <w:b/>
          <w:bCs/>
        </w:rPr>
        <w:t>Reject.</w:t>
      </w:r>
    </w:p>
    <w:p>
      <w:pPr>
        <w:pStyle w:val="Normal"/>
        <w:rPr>
          <w:b/>
          <w:b/>
          <w:bCs/>
        </w:rPr>
      </w:pPr>
      <w:r>
        <w:rPr>
          <w:b/>
          <w:bCs/>
        </w:rPr>
        <w:t xml:space="preserve">23. NEW. </w:t>
      </w:r>
      <w:r>
        <w:rPr>
          <w:b/>
          <w:bCs/>
        </w:rPr>
        <w:t xml:space="preserve">Governance.  </w:t>
      </w:r>
      <w:r>
        <w:rPr>
          <w:b w:val="false"/>
          <w:bCs w:val="false"/>
        </w:rPr>
        <w:t xml:space="preserve">The </w:t>
      </w:r>
      <w:r>
        <w:rPr>
          <w:b w:val="false"/>
          <w:bCs w:val="false"/>
        </w:rPr>
        <w:t xml:space="preserve">charter may only be changed by agreement of both the covenant council and </w:t>
      </w:r>
      <w:r>
        <w:rPr>
          <w:b w:val="false"/>
          <w:bCs w:val="false"/>
        </w:rPr>
        <w:t xml:space="preserve">Tribunal </w:t>
      </w:r>
      <w:r>
        <w:rPr>
          <w:b w:val="false"/>
          <w:bCs w:val="false"/>
        </w:rPr>
        <w:t>decision.</w:t>
      </w:r>
    </w:p>
    <w:p>
      <w:pPr>
        <w:pStyle w:val="Normal"/>
        <w:spacing w:before="0" w:after="200"/>
        <w:rPr>
          <w:b w:val="false"/>
          <w:b w:val="false"/>
          <w:bCs w:val="false"/>
        </w:rPr>
      </w:pPr>
      <w:r>
        <w:rPr>
          <w:b/>
          <w:bCs/>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Liberation Sans">
    <w:altName w:val="Arial"/>
    <w:charset w:val="00"/>
    <w:family w:val="swiss"/>
    <w:pitch w:val="variable"/>
  </w:font>
  <w:font w:name="Verdana">
    <w:charset w:val="00"/>
    <w:family w:val="roman"/>
    <w:pitch w:val="variable"/>
  </w:font>
  <w:font w:name="Verdana">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587" w:hanging="360"/>
      </w:pPr>
    </w:lvl>
    <w:lvl w:ilvl="1">
      <w:start w:val="1"/>
      <w:numFmt w:val="lowerLetter"/>
      <w:lvlText w:val="%2."/>
      <w:lvlJc w:val="left"/>
      <w:pPr>
        <w:tabs>
          <w:tab w:val="num" w:pos="0"/>
        </w:tabs>
        <w:ind w:left="1307" w:hanging="360"/>
      </w:pPr>
    </w:lvl>
    <w:lvl w:ilvl="2">
      <w:start w:val="1"/>
      <w:numFmt w:val="lowerRoman"/>
      <w:lvlText w:val="%3."/>
      <w:lvlJc w:val="right"/>
      <w:pPr>
        <w:tabs>
          <w:tab w:val="num" w:pos="0"/>
        </w:tabs>
        <w:ind w:left="2027" w:hanging="180"/>
      </w:pPr>
    </w:lvl>
    <w:lvl w:ilvl="3">
      <w:start w:val="1"/>
      <w:numFmt w:val="decimal"/>
      <w:lvlText w:val="%4."/>
      <w:lvlJc w:val="left"/>
      <w:pPr>
        <w:tabs>
          <w:tab w:val="num" w:pos="0"/>
        </w:tabs>
        <w:ind w:left="2747" w:hanging="360"/>
      </w:pPr>
    </w:lvl>
    <w:lvl w:ilvl="4">
      <w:start w:val="1"/>
      <w:numFmt w:val="lowerLetter"/>
      <w:lvlText w:val="%5."/>
      <w:lvlJc w:val="left"/>
      <w:pPr>
        <w:tabs>
          <w:tab w:val="num" w:pos="0"/>
        </w:tabs>
        <w:ind w:left="3467" w:hanging="360"/>
      </w:pPr>
    </w:lvl>
    <w:lvl w:ilvl="5">
      <w:start w:val="1"/>
      <w:numFmt w:val="lowerRoman"/>
      <w:lvlText w:val="%6."/>
      <w:lvlJc w:val="right"/>
      <w:pPr>
        <w:tabs>
          <w:tab w:val="num" w:pos="0"/>
        </w:tabs>
        <w:ind w:left="4187" w:hanging="180"/>
      </w:pPr>
    </w:lvl>
    <w:lvl w:ilvl="6">
      <w:start w:val="1"/>
      <w:numFmt w:val="decimal"/>
      <w:lvlText w:val="%7."/>
      <w:lvlJc w:val="left"/>
      <w:pPr>
        <w:tabs>
          <w:tab w:val="num" w:pos="0"/>
        </w:tabs>
        <w:ind w:left="4907" w:hanging="360"/>
      </w:pPr>
    </w:lvl>
    <w:lvl w:ilvl="7">
      <w:start w:val="1"/>
      <w:numFmt w:val="lowerLetter"/>
      <w:lvlText w:val="%8."/>
      <w:lvlJc w:val="left"/>
      <w:pPr>
        <w:tabs>
          <w:tab w:val="num" w:pos="0"/>
        </w:tabs>
        <w:ind w:left="5627" w:hanging="360"/>
      </w:pPr>
    </w:lvl>
    <w:lvl w:ilvl="8">
      <w:start w:val="1"/>
      <w:numFmt w:val="lowerRoman"/>
      <w:lvlText w:val="%9."/>
      <w:lvlJc w:val="right"/>
      <w:pPr>
        <w:tabs>
          <w:tab w:val="num" w:pos="0"/>
        </w:tabs>
        <w:ind w:left="6347" w:hanging="180"/>
      </w:pPr>
    </w:lvl>
  </w:abstractNum>
  <w:abstractNum w:abstractNumId="2">
    <w:lvl w:ilvl="0">
      <w:start w:val="1"/>
      <w:numFmt w:val="bullet"/>
      <w:lvlText w:val=""/>
      <w:lvlJc w:val="left"/>
      <w:pPr>
        <w:tabs>
          <w:tab w:val="num" w:pos="0"/>
        </w:tabs>
        <w:ind w:left="587" w:hanging="360"/>
      </w:pPr>
      <w:rPr>
        <w:rFonts w:ascii="Symbol" w:hAnsi="Symbol" w:cs="Symbol" w:hint="default"/>
      </w:rPr>
    </w:lvl>
    <w:lvl w:ilvl="1">
      <w:start w:val="1"/>
      <w:numFmt w:val="bullet"/>
      <w:lvlText w:val=""/>
      <w:lvlJc w:val="left"/>
      <w:pPr>
        <w:tabs>
          <w:tab w:val="num" w:pos="0"/>
        </w:tabs>
        <w:ind w:left="1307" w:hanging="360"/>
      </w:pPr>
      <w:rPr>
        <w:rFonts w:ascii="Symbol" w:hAnsi="Symbol" w:cs="Symbol" w:hint="default"/>
      </w:rPr>
    </w:lvl>
    <w:lvl w:ilvl="2">
      <w:start w:val="1"/>
      <w:numFmt w:val="lowerRoman"/>
      <w:lvlText w:val="%3."/>
      <w:lvlJc w:val="right"/>
      <w:pPr>
        <w:tabs>
          <w:tab w:val="num" w:pos="0"/>
        </w:tabs>
        <w:ind w:left="2027" w:hanging="180"/>
      </w:pPr>
    </w:lvl>
    <w:lvl w:ilvl="3">
      <w:start w:val="1"/>
      <w:numFmt w:val="decimal"/>
      <w:lvlText w:val="%4."/>
      <w:lvlJc w:val="left"/>
      <w:pPr>
        <w:tabs>
          <w:tab w:val="num" w:pos="0"/>
        </w:tabs>
        <w:ind w:left="2747" w:hanging="360"/>
      </w:pPr>
    </w:lvl>
    <w:lvl w:ilvl="4">
      <w:start w:val="1"/>
      <w:numFmt w:val="lowerLetter"/>
      <w:lvlText w:val="%5."/>
      <w:lvlJc w:val="left"/>
      <w:pPr>
        <w:tabs>
          <w:tab w:val="num" w:pos="0"/>
        </w:tabs>
        <w:ind w:left="3467" w:hanging="360"/>
      </w:pPr>
    </w:lvl>
    <w:lvl w:ilvl="5">
      <w:start w:val="1"/>
      <w:numFmt w:val="lowerRoman"/>
      <w:lvlText w:val="%6."/>
      <w:lvlJc w:val="right"/>
      <w:pPr>
        <w:tabs>
          <w:tab w:val="num" w:pos="0"/>
        </w:tabs>
        <w:ind w:left="4187" w:hanging="180"/>
      </w:pPr>
    </w:lvl>
    <w:lvl w:ilvl="6">
      <w:start w:val="1"/>
      <w:numFmt w:val="decimal"/>
      <w:lvlText w:val="%7."/>
      <w:lvlJc w:val="left"/>
      <w:pPr>
        <w:tabs>
          <w:tab w:val="num" w:pos="0"/>
        </w:tabs>
        <w:ind w:left="4907" w:hanging="360"/>
      </w:pPr>
    </w:lvl>
    <w:lvl w:ilvl="7">
      <w:start w:val="1"/>
      <w:numFmt w:val="lowerLetter"/>
      <w:lvlText w:val="%8."/>
      <w:lvlJc w:val="left"/>
      <w:pPr>
        <w:tabs>
          <w:tab w:val="num" w:pos="0"/>
        </w:tabs>
        <w:ind w:left="5627" w:hanging="360"/>
      </w:pPr>
    </w:lvl>
    <w:lvl w:ilvl="8">
      <w:start w:val="1"/>
      <w:numFmt w:val="lowerRoman"/>
      <w:lvlText w:val="%9."/>
      <w:lvlJc w:val="right"/>
      <w:pPr>
        <w:tabs>
          <w:tab w:val="num" w:pos="0"/>
        </w:tabs>
        <w:ind w:left="6347" w:hanging="180"/>
      </w:pPr>
    </w:lvl>
  </w:abstractNum>
  <w:abstractNum w:abstractNumId="3">
    <w:lvl w:ilvl="0">
      <w:start w:val="1"/>
      <w:numFmt w:val="bullet"/>
      <w:lvlText w:val=""/>
      <w:lvlJc w:val="left"/>
      <w:pPr>
        <w:tabs>
          <w:tab w:val="num" w:pos="0"/>
        </w:tabs>
        <w:ind w:left="587" w:hanging="360"/>
      </w:pPr>
      <w:rPr>
        <w:rFonts w:ascii="Symbol" w:hAnsi="Symbol" w:cs="Symbol" w:hint="default"/>
      </w:rPr>
    </w:lvl>
    <w:lvl w:ilvl="1">
      <w:start w:val="1"/>
      <w:numFmt w:val="lowerLetter"/>
      <w:lvlText w:val="%2."/>
      <w:lvlJc w:val="left"/>
      <w:pPr>
        <w:tabs>
          <w:tab w:val="num" w:pos="0"/>
        </w:tabs>
        <w:ind w:left="1307" w:hanging="360"/>
      </w:pPr>
    </w:lvl>
    <w:lvl w:ilvl="2">
      <w:start w:val="1"/>
      <w:numFmt w:val="lowerRoman"/>
      <w:lvlText w:val="%3."/>
      <w:lvlJc w:val="right"/>
      <w:pPr>
        <w:tabs>
          <w:tab w:val="num" w:pos="0"/>
        </w:tabs>
        <w:ind w:left="2027" w:hanging="180"/>
      </w:pPr>
    </w:lvl>
    <w:lvl w:ilvl="3">
      <w:start w:val="1"/>
      <w:numFmt w:val="decimal"/>
      <w:lvlText w:val="%4."/>
      <w:lvlJc w:val="left"/>
      <w:pPr>
        <w:tabs>
          <w:tab w:val="num" w:pos="0"/>
        </w:tabs>
        <w:ind w:left="2747" w:hanging="360"/>
      </w:pPr>
    </w:lvl>
    <w:lvl w:ilvl="4">
      <w:start w:val="1"/>
      <w:numFmt w:val="lowerLetter"/>
      <w:lvlText w:val="%5."/>
      <w:lvlJc w:val="left"/>
      <w:pPr>
        <w:tabs>
          <w:tab w:val="num" w:pos="0"/>
        </w:tabs>
        <w:ind w:left="3467" w:hanging="360"/>
      </w:pPr>
    </w:lvl>
    <w:lvl w:ilvl="5">
      <w:start w:val="1"/>
      <w:numFmt w:val="lowerRoman"/>
      <w:lvlText w:val="%6."/>
      <w:lvlJc w:val="right"/>
      <w:pPr>
        <w:tabs>
          <w:tab w:val="num" w:pos="0"/>
        </w:tabs>
        <w:ind w:left="4187" w:hanging="180"/>
      </w:pPr>
    </w:lvl>
    <w:lvl w:ilvl="6">
      <w:start w:val="1"/>
      <w:numFmt w:val="decimal"/>
      <w:lvlText w:val="%7."/>
      <w:lvlJc w:val="left"/>
      <w:pPr>
        <w:tabs>
          <w:tab w:val="num" w:pos="0"/>
        </w:tabs>
        <w:ind w:left="4907" w:hanging="360"/>
      </w:pPr>
    </w:lvl>
    <w:lvl w:ilvl="7">
      <w:start w:val="1"/>
      <w:numFmt w:val="lowerLetter"/>
      <w:lvlText w:val="%8."/>
      <w:lvlJc w:val="left"/>
      <w:pPr>
        <w:tabs>
          <w:tab w:val="num" w:pos="0"/>
        </w:tabs>
        <w:ind w:left="5627" w:hanging="360"/>
      </w:pPr>
    </w:lvl>
    <w:lvl w:ilvl="8">
      <w:start w:val="1"/>
      <w:numFmt w:val="lowerRoman"/>
      <w:lvlText w:val="%9."/>
      <w:lvlJc w:val="right"/>
      <w:pPr>
        <w:tabs>
          <w:tab w:val="num" w:pos="0"/>
        </w:tabs>
        <w:ind w:left="6347"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5"/>
  <w:defaultTabStop w:val="720"/>
  <w:autoHyphenation w:val="true"/>
  <w:compat>
    <w:compatSetting w:name="compatibilityMode" w:uri="http://schemas.microsoft.com/office/word" w:val="12"/>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 w:asciiTheme="majorHAnsi" w:cstheme="majorBidi" w:eastAsiaTheme="majorEastAsia" w:hAnsiTheme="majorHAnsi"/>
        <w:sz w:val="22"/>
        <w:szCs w:val="22"/>
        <w:lang w:val="en-US" w:eastAsia="en-US" w:bidi="en-US"/>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745f3"/>
    <w:pPr>
      <w:widowControl/>
      <w:bidi w:val="0"/>
      <w:spacing w:lineRule="auto" w:line="252" w:before="0" w:after="200"/>
      <w:ind w:left="227" w:hanging="0"/>
      <w:jc w:val="left"/>
    </w:pPr>
    <w:rPr>
      <w:rFonts w:ascii="Cambria" w:hAnsi="Cambria" w:eastAsia="" w:cs="" w:asciiTheme="majorHAnsi" w:cstheme="majorBidi" w:eastAsiaTheme="majorEastAsia" w:hAnsiTheme="majorHAnsi"/>
      <w:color w:val="auto"/>
      <w:kern w:val="0"/>
      <w:sz w:val="22"/>
      <w:szCs w:val="22"/>
      <w:lang w:val="en-US" w:eastAsia="en-US" w:bidi="en-US"/>
    </w:rPr>
  </w:style>
  <w:style w:type="paragraph" w:styleId="Heading1">
    <w:name w:val="Heading 1"/>
    <w:basedOn w:val="Normal"/>
    <w:next w:val="Normal"/>
    <w:link w:val="Heading1Char"/>
    <w:uiPriority w:val="9"/>
    <w:qFormat/>
    <w:rsid w:val="00c14efb"/>
    <w:pPr>
      <w:pBdr>
        <w:bottom w:val="thinThickSmallGap" w:sz="12" w:space="1" w:color="943634"/>
      </w:pBdr>
      <w:spacing w:before="400" w:after="2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c14efb"/>
    <w:pPr>
      <w:pBdr>
        <w:bottom w:val="single" w:sz="4" w:space="1" w:color="622423"/>
      </w:pBdr>
      <w:spacing w:before="400" w:after="2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c14efb"/>
    <w:pPr>
      <w:pBdr>
        <w:top w:val="dotted" w:sz="4" w:space="1" w:color="622423"/>
        <w:bottom w:val="dotted" w:sz="4" w:space="1" w:color="622423"/>
      </w:pBdr>
      <w:spacing w:before="300" w:after="2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14efb"/>
    <w:pPr>
      <w:pBdr>
        <w:bottom w:val="dotted" w:sz="4" w:space="1" w:color="943634"/>
      </w:pBdr>
      <w:spacing w:before="0"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14efb"/>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14efb"/>
    <w:pPr>
      <w:spacing w:before="0"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14efb"/>
    <w:pPr>
      <w:spacing w:before="0"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14efb"/>
    <w:pPr>
      <w:spacing w:before="0"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14efb"/>
    <w:pPr>
      <w:spacing w:before="0" w:after="120"/>
      <w:jc w:val="center"/>
      <w:outlineLvl w:val="8"/>
    </w:pPr>
    <w:rPr>
      <w:i/>
      <w:iCs/>
      <w:caps/>
      <w:spacing w:val="10"/>
      <w:sz w:val="20"/>
      <w:szCs w:val="20"/>
    </w:rPr>
  </w:style>
  <w:style w:type="character" w:styleId="DefaultParagraphFont" w:default="1">
    <w:name w:val="Default Paragraph Font"/>
    <w:uiPriority w:val="1"/>
    <w:unhideWhenUsed/>
    <w:qFormat/>
    <w:rPr/>
  </w:style>
  <w:style w:type="character" w:styleId="Heading2Char" w:customStyle="1">
    <w:name w:val="Heading 2 Char"/>
    <w:basedOn w:val="DefaultParagraphFont"/>
    <w:link w:val="Heading2"/>
    <w:uiPriority w:val="9"/>
    <w:qFormat/>
    <w:rsid w:val="00c14efb"/>
    <w:rPr>
      <w:caps/>
      <w:color w:val="632423" w:themeColor="accent2" w:themeShade="80"/>
      <w:spacing w:val="15"/>
      <w:sz w:val="24"/>
      <w:szCs w:val="24"/>
    </w:rPr>
  </w:style>
  <w:style w:type="character" w:styleId="Heading1Char" w:customStyle="1">
    <w:name w:val="Heading 1 Char"/>
    <w:basedOn w:val="DefaultParagraphFont"/>
    <w:link w:val="Heading1"/>
    <w:uiPriority w:val="9"/>
    <w:qFormat/>
    <w:rsid w:val="00c14efb"/>
    <w:rPr>
      <w:rFonts w:eastAsia="" w:cs="" w:cstheme="majorBidi" w:eastAsiaTheme="majorEastAsia"/>
      <w:caps/>
      <w:color w:val="632423" w:themeColor="accent2" w:themeShade="80"/>
      <w:spacing w:val="20"/>
      <w:sz w:val="28"/>
      <w:szCs w:val="28"/>
    </w:rPr>
  </w:style>
  <w:style w:type="character" w:styleId="Heading3Char" w:customStyle="1">
    <w:name w:val="Heading 3 Char"/>
    <w:basedOn w:val="DefaultParagraphFont"/>
    <w:link w:val="Heading3"/>
    <w:uiPriority w:val="9"/>
    <w:qFormat/>
    <w:rsid w:val="00c14efb"/>
    <w:rPr>
      <w:rFonts w:eastAsia="" w:cs="" w:cstheme="majorBidi" w:eastAsiaTheme="majorEastAsia"/>
      <w:caps/>
      <w:color w:val="622423" w:themeColor="accent2" w:themeShade="7f"/>
      <w:sz w:val="24"/>
      <w:szCs w:val="24"/>
    </w:rPr>
  </w:style>
  <w:style w:type="character" w:styleId="Heading4Char" w:customStyle="1">
    <w:name w:val="Heading 4 Char"/>
    <w:basedOn w:val="DefaultParagraphFont"/>
    <w:link w:val="Heading4"/>
    <w:uiPriority w:val="9"/>
    <w:semiHidden/>
    <w:qFormat/>
    <w:rsid w:val="00c14efb"/>
    <w:rPr>
      <w:rFonts w:eastAsia="" w:cs="" w:cstheme="majorBidi" w:eastAsiaTheme="majorEastAsia"/>
      <w:caps/>
      <w:color w:val="622423" w:themeColor="accent2" w:themeShade="7f"/>
      <w:spacing w:val="10"/>
    </w:rPr>
  </w:style>
  <w:style w:type="character" w:styleId="Heading5Char" w:customStyle="1">
    <w:name w:val="Heading 5 Char"/>
    <w:basedOn w:val="DefaultParagraphFont"/>
    <w:link w:val="Heading5"/>
    <w:uiPriority w:val="9"/>
    <w:semiHidden/>
    <w:qFormat/>
    <w:rsid w:val="00c14efb"/>
    <w:rPr>
      <w:rFonts w:eastAsia="" w:cs="" w:cstheme="majorBidi" w:eastAsiaTheme="majorEastAsia"/>
      <w:caps/>
      <w:color w:val="622423" w:themeColor="accent2" w:themeShade="7f"/>
      <w:spacing w:val="10"/>
    </w:rPr>
  </w:style>
  <w:style w:type="character" w:styleId="Heading6Char" w:customStyle="1">
    <w:name w:val="Heading 6 Char"/>
    <w:basedOn w:val="DefaultParagraphFont"/>
    <w:link w:val="Heading6"/>
    <w:uiPriority w:val="9"/>
    <w:semiHidden/>
    <w:qFormat/>
    <w:rsid w:val="00c14efb"/>
    <w:rPr>
      <w:rFonts w:eastAsia="" w:cs="" w:cstheme="majorBidi" w:eastAsiaTheme="majorEastAsia"/>
      <w:caps/>
      <w:color w:val="943634" w:themeColor="accent2" w:themeShade="bf"/>
      <w:spacing w:val="10"/>
    </w:rPr>
  </w:style>
  <w:style w:type="character" w:styleId="Heading7Char" w:customStyle="1">
    <w:name w:val="Heading 7 Char"/>
    <w:basedOn w:val="DefaultParagraphFont"/>
    <w:link w:val="Heading7"/>
    <w:uiPriority w:val="9"/>
    <w:semiHidden/>
    <w:qFormat/>
    <w:rsid w:val="00c14efb"/>
    <w:rPr>
      <w:rFonts w:eastAsia="" w:cs="" w:cstheme="majorBidi" w:eastAsiaTheme="majorEastAsia"/>
      <w:i/>
      <w:iCs/>
      <w:caps/>
      <w:color w:val="943634" w:themeColor="accent2" w:themeShade="bf"/>
      <w:spacing w:val="10"/>
    </w:rPr>
  </w:style>
  <w:style w:type="character" w:styleId="Heading8Char" w:customStyle="1">
    <w:name w:val="Heading 8 Char"/>
    <w:basedOn w:val="DefaultParagraphFont"/>
    <w:link w:val="Heading8"/>
    <w:uiPriority w:val="9"/>
    <w:semiHidden/>
    <w:qFormat/>
    <w:rsid w:val="00c14efb"/>
    <w:rPr>
      <w:rFonts w:eastAsia="" w:cs="" w:cstheme="majorBidi" w:eastAsiaTheme="majorEastAsia"/>
      <w:caps/>
      <w:spacing w:val="10"/>
      <w:sz w:val="20"/>
      <w:szCs w:val="20"/>
    </w:rPr>
  </w:style>
  <w:style w:type="character" w:styleId="Heading9Char" w:customStyle="1">
    <w:name w:val="Heading 9 Char"/>
    <w:basedOn w:val="DefaultParagraphFont"/>
    <w:link w:val="Heading9"/>
    <w:uiPriority w:val="9"/>
    <w:semiHidden/>
    <w:qFormat/>
    <w:rsid w:val="00c14efb"/>
    <w:rPr>
      <w:rFonts w:eastAsia="" w:cs="" w:cstheme="majorBidi" w:eastAsiaTheme="majorEastAsia"/>
      <w:i/>
      <w:iCs/>
      <w:caps/>
      <w:spacing w:val="10"/>
      <w:sz w:val="20"/>
      <w:szCs w:val="20"/>
    </w:rPr>
  </w:style>
  <w:style w:type="character" w:styleId="TitleChar" w:customStyle="1">
    <w:name w:val="Title Char"/>
    <w:basedOn w:val="DefaultParagraphFont"/>
    <w:link w:val="Title"/>
    <w:uiPriority w:val="10"/>
    <w:qFormat/>
    <w:rsid w:val="00c14efb"/>
    <w:rPr>
      <w:rFonts w:eastAsia="" w:cs="" w:cstheme="majorBidi" w:eastAsiaTheme="majorEastAsia"/>
      <w:caps/>
      <w:color w:val="632423" w:themeColor="accent2" w:themeShade="80"/>
      <w:spacing w:val="50"/>
      <w:sz w:val="44"/>
      <w:szCs w:val="44"/>
    </w:rPr>
  </w:style>
  <w:style w:type="character" w:styleId="SubtitleChar" w:customStyle="1">
    <w:name w:val="Subtitle Char"/>
    <w:basedOn w:val="DefaultParagraphFont"/>
    <w:link w:val="Subtitle"/>
    <w:uiPriority w:val="11"/>
    <w:qFormat/>
    <w:rsid w:val="00c14efb"/>
    <w:rPr>
      <w:rFonts w:eastAsia="" w:cs="" w:cstheme="majorBidi" w:eastAsiaTheme="majorEastAsia"/>
      <w:caps/>
      <w:spacing w:val="20"/>
      <w:sz w:val="18"/>
      <w:szCs w:val="18"/>
    </w:rPr>
  </w:style>
  <w:style w:type="character" w:styleId="Strong">
    <w:name w:val="Strong"/>
    <w:uiPriority w:val="22"/>
    <w:qFormat/>
    <w:rsid w:val="00c14efb"/>
    <w:rPr>
      <w:b/>
      <w:bCs/>
      <w:color w:val="943634" w:themeColor="accent2" w:themeShade="bf"/>
      <w:spacing w:val="5"/>
    </w:rPr>
  </w:style>
  <w:style w:type="character" w:styleId="Emphasis">
    <w:name w:val="Emphasis"/>
    <w:uiPriority w:val="20"/>
    <w:qFormat/>
    <w:rsid w:val="00c14efb"/>
    <w:rPr>
      <w:caps/>
      <w:spacing w:val="5"/>
      <w:sz w:val="20"/>
      <w:szCs w:val="20"/>
    </w:rPr>
  </w:style>
  <w:style w:type="character" w:styleId="QuoteChar" w:customStyle="1">
    <w:name w:val="Quote Char"/>
    <w:basedOn w:val="DefaultParagraphFont"/>
    <w:link w:val="Quote"/>
    <w:uiPriority w:val="29"/>
    <w:qFormat/>
    <w:rsid w:val="00c14efb"/>
    <w:rPr>
      <w:rFonts w:eastAsia="" w:cs="" w:cstheme="majorBidi" w:eastAsiaTheme="majorEastAsia"/>
      <w:i/>
      <w:iCs/>
    </w:rPr>
  </w:style>
  <w:style w:type="character" w:styleId="IntenseQuoteChar" w:customStyle="1">
    <w:name w:val="Intense Quote Char"/>
    <w:basedOn w:val="DefaultParagraphFont"/>
    <w:link w:val="IntenseQuote"/>
    <w:uiPriority w:val="30"/>
    <w:qFormat/>
    <w:rsid w:val="00c14efb"/>
    <w:rPr>
      <w:rFonts w:eastAsia="" w:cs="" w:cstheme="majorBidi" w:eastAsiaTheme="majorEastAsia"/>
      <w:caps/>
      <w:color w:val="622423" w:themeColor="accent2" w:themeShade="7f"/>
      <w:spacing w:val="5"/>
      <w:sz w:val="20"/>
      <w:szCs w:val="20"/>
    </w:rPr>
  </w:style>
  <w:style w:type="character" w:styleId="SubtleEmphasis">
    <w:name w:val="Subtle Emphasis"/>
    <w:uiPriority w:val="19"/>
    <w:qFormat/>
    <w:rsid w:val="00c14efb"/>
    <w:rPr>
      <w:i/>
      <w:iCs/>
    </w:rPr>
  </w:style>
  <w:style w:type="character" w:styleId="IntenseEmphasis">
    <w:name w:val="Intense Emphasis"/>
    <w:uiPriority w:val="21"/>
    <w:qFormat/>
    <w:rsid w:val="00c14efb"/>
    <w:rPr>
      <w:i/>
      <w:iCs/>
      <w:caps/>
      <w:spacing w:val="10"/>
      <w:sz w:val="20"/>
      <w:szCs w:val="20"/>
    </w:rPr>
  </w:style>
  <w:style w:type="character" w:styleId="SubtleReference">
    <w:name w:val="Subtle Reference"/>
    <w:basedOn w:val="DefaultParagraphFont"/>
    <w:uiPriority w:val="31"/>
    <w:qFormat/>
    <w:rsid w:val="00c14efb"/>
    <w:rPr>
      <w:rFonts w:ascii="Calibri" w:hAnsi="Calibri" w:eastAsia="" w:cs="" w:asciiTheme="minorHAnsi" w:cstheme="minorBidi" w:eastAsiaTheme="minorEastAsia" w:hAnsiTheme="minorHAnsi"/>
      <w:i/>
      <w:iCs/>
      <w:color w:val="622423" w:themeColor="accent2" w:themeShade="7f"/>
    </w:rPr>
  </w:style>
  <w:style w:type="character" w:styleId="IntenseReference">
    <w:name w:val="Intense Reference"/>
    <w:uiPriority w:val="32"/>
    <w:qFormat/>
    <w:rsid w:val="00c14efb"/>
    <w:rPr>
      <w:rFonts w:ascii="Calibri" w:hAnsi="Calibri" w:eastAsia="" w:cs="" w:asciiTheme="minorHAnsi" w:cstheme="minorBidi" w:eastAsiaTheme="minorEastAsia" w:hAnsiTheme="minorHAnsi"/>
      <w:b/>
      <w:bCs/>
      <w:i/>
      <w:iCs/>
      <w:color w:val="622423" w:themeColor="accent2" w:themeShade="7f"/>
    </w:rPr>
  </w:style>
  <w:style w:type="character" w:styleId="BookTitle">
    <w:name w:val="Book Title"/>
    <w:uiPriority w:val="33"/>
    <w:qFormat/>
    <w:rsid w:val="00c14efb"/>
    <w:rPr>
      <w:caps/>
      <w:color w:val="622423" w:themeColor="accent2" w:themeShade="7f"/>
      <w:spacing w:val="5"/>
      <w:u w:val="none" w:color="622423"/>
    </w:rPr>
  </w:style>
  <w:style w:type="character" w:styleId="NoSpacingChar" w:customStyle="1">
    <w:name w:val="No Spacing Char"/>
    <w:basedOn w:val="DefaultParagraphFont"/>
    <w:link w:val="NoSpacing"/>
    <w:uiPriority w:val="1"/>
    <w:qFormat/>
    <w:rsid w:val="00c14efb"/>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8745f3"/>
    <w:pPr>
      <w:numPr>
        <w:ilvl w:val="0"/>
        <w:numId w:val="1"/>
      </w:numPr>
      <w:spacing w:before="0" w:after="200"/>
      <w:contextualSpacing/>
    </w:pPr>
    <w:rPr/>
  </w:style>
  <w:style w:type="paragraph" w:styleId="Caption1">
    <w:name w:val="caption"/>
    <w:basedOn w:val="Normal"/>
    <w:next w:val="Normal"/>
    <w:uiPriority w:val="35"/>
    <w:semiHidden/>
    <w:unhideWhenUsed/>
    <w:qFormat/>
    <w:rsid w:val="00c14efb"/>
    <w:pPr/>
    <w:rPr>
      <w:caps/>
      <w:spacing w:val="10"/>
      <w:sz w:val="18"/>
      <w:szCs w:val="18"/>
    </w:rPr>
  </w:style>
  <w:style w:type="paragraph" w:styleId="Title">
    <w:name w:val="Title"/>
    <w:basedOn w:val="Normal"/>
    <w:next w:val="Normal"/>
    <w:link w:val="TitleChar"/>
    <w:uiPriority w:val="10"/>
    <w:qFormat/>
    <w:rsid w:val="00c14efb"/>
    <w:pPr>
      <w:pBdr>
        <w:top w:val="dotted" w:sz="2" w:space="1" w:color="632423"/>
        <w:bottom w:val="dotted" w:sz="2" w:space="6" w:color="632423"/>
      </w:pBdr>
      <w:spacing w:lineRule="auto" w:line="240" w:before="500" w:after="300"/>
      <w:jc w:val="center"/>
    </w:pPr>
    <w:rPr>
      <w:caps/>
      <w:color w:val="632423" w:themeColor="accent2" w:themeShade="80"/>
      <w:spacing w:val="50"/>
      <w:sz w:val="44"/>
      <w:szCs w:val="44"/>
    </w:rPr>
  </w:style>
  <w:style w:type="paragraph" w:styleId="Subtitle">
    <w:name w:val="Subtitle"/>
    <w:basedOn w:val="Normal"/>
    <w:next w:val="Normal"/>
    <w:link w:val="SubtitleChar"/>
    <w:uiPriority w:val="11"/>
    <w:qFormat/>
    <w:rsid w:val="00c14efb"/>
    <w:pPr>
      <w:spacing w:lineRule="auto" w:line="240" w:before="0" w:after="560"/>
      <w:jc w:val="center"/>
    </w:pPr>
    <w:rPr>
      <w:caps/>
      <w:spacing w:val="20"/>
      <w:sz w:val="18"/>
      <w:szCs w:val="18"/>
    </w:rPr>
  </w:style>
  <w:style w:type="paragraph" w:styleId="NoSpacing">
    <w:name w:val="No Spacing"/>
    <w:basedOn w:val="Normal"/>
    <w:link w:val="NoSpacingChar"/>
    <w:uiPriority w:val="1"/>
    <w:qFormat/>
    <w:rsid w:val="00c14efb"/>
    <w:pPr>
      <w:spacing w:lineRule="auto" w:line="240" w:before="0" w:after="0"/>
    </w:pPr>
    <w:rPr/>
  </w:style>
  <w:style w:type="paragraph" w:styleId="Quote">
    <w:name w:val="Quote"/>
    <w:basedOn w:val="Normal"/>
    <w:next w:val="Normal"/>
    <w:link w:val="QuoteChar"/>
    <w:uiPriority w:val="29"/>
    <w:qFormat/>
    <w:rsid w:val="00c14efb"/>
    <w:pPr/>
    <w:rPr>
      <w:i/>
      <w:iCs/>
    </w:rPr>
  </w:style>
  <w:style w:type="paragraph" w:styleId="IntenseQuote">
    <w:name w:val="Intense Quote"/>
    <w:basedOn w:val="Normal"/>
    <w:next w:val="Normal"/>
    <w:link w:val="IntenseQuoteChar"/>
    <w:uiPriority w:val="30"/>
    <w:qFormat/>
    <w:rsid w:val="00c14efb"/>
    <w:pPr>
      <w:pBdr>
        <w:top w:val="dotted" w:sz="2" w:space="10" w:color="632423"/>
        <w:bottom w:val="dotted" w:sz="2" w:space="4" w:color="632423"/>
      </w:pBdr>
      <w:spacing w:lineRule="auto" w:line="300" w:before="160" w:after="200"/>
      <w:ind w:left="1440" w:right="1440" w:hanging="0"/>
    </w:pPr>
    <w:rPr>
      <w:caps/>
      <w:color w:val="622423" w:themeColor="accent2" w:themeShade="7f"/>
      <w:spacing w:val="5"/>
      <w:sz w:val="20"/>
      <w:szCs w:val="20"/>
    </w:rPr>
  </w:style>
  <w:style w:type="paragraph" w:styleId="TOCHeading">
    <w:name w:val="TOC Heading"/>
    <w:basedOn w:val="Heading1"/>
    <w:next w:val="Normal"/>
    <w:uiPriority w:val="39"/>
    <w:semiHidden/>
    <w:unhideWhenUsed/>
    <w:qFormat/>
    <w:rsid w:val="00c14efb"/>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Application>LibreOffice/7.1.4.2$Windows_X86_64 LibreOffice_project/a529a4fab45b75fefc5b6226684193eb000654f6</Application>
  <AppVersion>15.0000</AppVersion>
  <Pages>4</Pages>
  <Words>1060</Words>
  <Characters>5273</Characters>
  <CharactersWithSpaces>6241</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2021-07-20T15:42:00Z</dcterms:created>
  <dc:creator>Scot Stockwell</dc:creator>
  <dc:description/>
  <dc:language>en-GB</dc:language>
  <cp:lastModifiedBy/>
  <dcterms:modified xsi:type="dcterms:W3CDTF">2021-07-20T20:36:22Z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